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3F" w:rsidRPr="004B703F" w:rsidRDefault="004B703F" w:rsidP="008C77C6">
      <w:pPr>
        <w:widowControl/>
        <w:shd w:val="clear" w:color="auto" w:fill="FFFFFF"/>
        <w:spacing w:before="100" w:beforeAutospacing="1" w:after="100" w:afterAutospacing="1" w:line="375" w:lineRule="atLeast"/>
        <w:jc w:val="center"/>
        <w:outlineLvl w:val="1"/>
        <w:rPr>
          <w:rFonts w:asciiTheme="minorEastAsia" w:eastAsiaTheme="minorEastAsia" w:hAnsiTheme="minorEastAsia" w:cs="宋体"/>
          <w:b/>
          <w:bCs/>
          <w:kern w:val="0"/>
          <w:sz w:val="36"/>
          <w:szCs w:val="36"/>
        </w:rPr>
      </w:pPr>
      <w:r w:rsidRPr="004B703F">
        <w:rPr>
          <w:rFonts w:asciiTheme="minorEastAsia" w:eastAsiaTheme="minorEastAsia" w:hAnsiTheme="minorEastAsia" w:cs="宋体"/>
          <w:b/>
          <w:bCs/>
          <w:kern w:val="0"/>
          <w:sz w:val="36"/>
          <w:szCs w:val="36"/>
        </w:rPr>
        <w:t>201</w:t>
      </w:r>
      <w:r w:rsidR="008000B2" w:rsidRPr="008C77C6">
        <w:rPr>
          <w:rFonts w:asciiTheme="minorEastAsia" w:eastAsiaTheme="minorEastAsia" w:hAnsiTheme="minorEastAsia" w:cs="宋体" w:hint="eastAsia"/>
          <w:b/>
          <w:bCs/>
          <w:kern w:val="0"/>
          <w:sz w:val="36"/>
          <w:szCs w:val="36"/>
        </w:rPr>
        <w:t>8</w:t>
      </w:r>
      <w:r w:rsidRPr="004B703F">
        <w:rPr>
          <w:rFonts w:asciiTheme="minorEastAsia" w:eastAsiaTheme="minorEastAsia" w:hAnsiTheme="minorEastAsia" w:cs="宋体"/>
          <w:b/>
          <w:bCs/>
          <w:kern w:val="0"/>
          <w:sz w:val="36"/>
          <w:szCs w:val="36"/>
        </w:rPr>
        <w:t>级全日制</w:t>
      </w:r>
      <w:r w:rsidR="000A541E" w:rsidRPr="008C77C6">
        <w:rPr>
          <w:rFonts w:asciiTheme="minorEastAsia" w:eastAsiaTheme="minorEastAsia" w:hAnsiTheme="minorEastAsia" w:cs="宋体" w:hint="eastAsia"/>
          <w:b/>
          <w:bCs/>
          <w:kern w:val="0"/>
          <w:sz w:val="36"/>
          <w:szCs w:val="36"/>
        </w:rPr>
        <w:t>研究生</w:t>
      </w:r>
      <w:r w:rsidRPr="004B703F">
        <w:rPr>
          <w:rFonts w:asciiTheme="minorEastAsia" w:eastAsiaTheme="minorEastAsia" w:hAnsiTheme="minorEastAsia" w:cs="宋体"/>
          <w:b/>
          <w:bCs/>
          <w:kern w:val="0"/>
          <w:sz w:val="36"/>
          <w:szCs w:val="36"/>
        </w:rPr>
        <w:t>新生</w:t>
      </w:r>
      <w:r w:rsidR="00A64EF5" w:rsidRPr="008C77C6">
        <w:rPr>
          <w:rFonts w:asciiTheme="minorEastAsia" w:eastAsiaTheme="minorEastAsia" w:hAnsiTheme="minorEastAsia" w:cs="宋体" w:hint="eastAsia"/>
          <w:b/>
          <w:bCs/>
          <w:kern w:val="0"/>
          <w:sz w:val="36"/>
          <w:szCs w:val="36"/>
        </w:rPr>
        <w:t>档案、户口、组织关系转递等有关事项的说明</w:t>
      </w:r>
      <w:r w:rsidR="00817D43">
        <w:rPr>
          <w:rFonts w:asciiTheme="minorEastAsia" w:eastAsiaTheme="minorEastAsia" w:hAnsiTheme="minorEastAsia" w:cs="宋体" w:hint="eastAsia"/>
          <w:b/>
          <w:bCs/>
          <w:kern w:val="0"/>
          <w:sz w:val="36"/>
          <w:szCs w:val="36"/>
        </w:rPr>
        <w:t>(20180607)</w:t>
      </w:r>
    </w:p>
    <w:p w:rsidR="00A64EF5" w:rsidRPr="008C77C6" w:rsidRDefault="00A64EF5"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hint="eastAsia"/>
          <w:sz w:val="24"/>
        </w:rPr>
        <w:t>一、关于人事档案转递地址</w:t>
      </w:r>
    </w:p>
    <w:p w:rsidR="00A64EF5" w:rsidRPr="008C77C6" w:rsidRDefault="00A64EF5"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hint="eastAsia"/>
          <w:sz w:val="24"/>
        </w:rPr>
        <w:t>录取考生的人事档案转递地址为：河北省秦皇岛市河北大街西段360号；接收单位为：河北科技师范学院研究生部管理办；接收人：陆老师；邮编：066004；联系电话：0335-8069591。</w:t>
      </w:r>
    </w:p>
    <w:p w:rsidR="00A64EF5" w:rsidRPr="008C77C6" w:rsidRDefault="00A64EF5"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hint="eastAsia"/>
          <w:sz w:val="24"/>
        </w:rPr>
        <w:t>二、关于户口迁移</w:t>
      </w:r>
    </w:p>
    <w:p w:rsidR="00A64EF5" w:rsidRPr="008C77C6" w:rsidRDefault="00A64EF5"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hint="eastAsia"/>
          <w:sz w:val="24"/>
        </w:rPr>
        <w:t>户籍</w:t>
      </w:r>
      <w:r w:rsidRPr="008C77C6">
        <w:rPr>
          <w:rFonts w:asciiTheme="minorEastAsia" w:eastAsiaTheme="minorEastAsia" w:hAnsiTheme="minorEastAsia"/>
          <w:sz w:val="24"/>
        </w:rPr>
        <w:t>是否转迁由新生本人决定（秦皇岛市的新生不需转迁）。新生如办理户口关系，河北省内生源需携带本人“常住人口登记卡”（户口页）原件，河北省外生源需携带本人“户口迁移证”。 “常住人口登记卡”或“户口迁移证”上的姓名用字必须与录取通知书上的姓名用字一致；出生地、籍贯必须填写到省、市（县）；公民身份证件编号必须与本人身份证号码相符；注明血型、身高；必须盖有户口专用章（行政章无效）；本人没有身份证的要携带户籍所在地派出所开具的户籍证明。</w:t>
      </w:r>
    </w:p>
    <w:p w:rsidR="00A64EF5" w:rsidRPr="008C77C6" w:rsidRDefault="00A64EF5"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sz w:val="24"/>
        </w:rPr>
        <w:t>新生户口迁往地址：河北省秦皇岛市河北大街西段157号。</w:t>
      </w:r>
    </w:p>
    <w:p w:rsidR="00A64EF5" w:rsidRPr="008C77C6" w:rsidRDefault="00A64EF5"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sz w:val="24"/>
        </w:rPr>
        <w:t>入学时将本人“常住人口登记卡”原件或“户口迁移证”原件及身份证、录取通知书复印件、1张一寸彩色免冠照片一并交到学校保卫处户籍室。</w:t>
      </w:r>
    </w:p>
    <w:p w:rsidR="009C4FE7" w:rsidRPr="008C77C6" w:rsidRDefault="00A64EF5"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hint="eastAsia"/>
          <w:sz w:val="24"/>
        </w:rPr>
        <w:t>三</w:t>
      </w:r>
      <w:r w:rsidR="004B703F" w:rsidRPr="008C77C6">
        <w:rPr>
          <w:rFonts w:asciiTheme="minorEastAsia" w:eastAsiaTheme="minorEastAsia" w:hAnsiTheme="minorEastAsia"/>
          <w:sz w:val="24"/>
        </w:rPr>
        <w:t>、</w:t>
      </w:r>
      <w:r w:rsidR="008C77C6" w:rsidRPr="008C77C6">
        <w:rPr>
          <w:rFonts w:asciiTheme="minorEastAsia" w:eastAsiaTheme="minorEastAsia" w:hAnsiTheme="minorEastAsia" w:hint="eastAsia"/>
          <w:sz w:val="24"/>
        </w:rPr>
        <w:t>关于</w:t>
      </w:r>
      <w:r w:rsidR="009C4FE7" w:rsidRPr="008C77C6">
        <w:rPr>
          <w:rFonts w:asciiTheme="minorEastAsia" w:eastAsiaTheme="minorEastAsia" w:hAnsiTheme="minorEastAsia"/>
          <w:sz w:val="24"/>
        </w:rPr>
        <w:t>党（团）</w:t>
      </w:r>
      <w:r w:rsidR="008C77C6" w:rsidRPr="008C77C6">
        <w:rPr>
          <w:rFonts w:asciiTheme="minorEastAsia" w:eastAsiaTheme="minorEastAsia" w:hAnsiTheme="minorEastAsia" w:hint="eastAsia"/>
          <w:sz w:val="24"/>
        </w:rPr>
        <w:t>员</w:t>
      </w:r>
      <w:r w:rsidR="009C4FE7" w:rsidRPr="008C77C6">
        <w:rPr>
          <w:rFonts w:asciiTheme="minorEastAsia" w:eastAsiaTheme="minorEastAsia" w:hAnsiTheme="minorEastAsia"/>
          <w:sz w:val="24"/>
        </w:rPr>
        <w:t>组织关系</w:t>
      </w:r>
      <w:r w:rsidR="008C77C6" w:rsidRPr="008C77C6">
        <w:rPr>
          <w:rFonts w:asciiTheme="minorEastAsia" w:eastAsiaTheme="minorEastAsia" w:hAnsiTheme="minorEastAsia" w:hint="eastAsia"/>
          <w:sz w:val="24"/>
        </w:rPr>
        <w:t>转递</w:t>
      </w:r>
    </w:p>
    <w:p w:rsidR="009C4FE7" w:rsidRPr="008C77C6" w:rsidRDefault="009C4FE7"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hint="eastAsia"/>
          <w:sz w:val="24"/>
        </w:rPr>
        <w:t>（一）</w:t>
      </w:r>
      <w:r w:rsidR="004B703F" w:rsidRPr="008C77C6">
        <w:rPr>
          <w:rFonts w:asciiTheme="minorEastAsia" w:eastAsiaTheme="minorEastAsia" w:hAnsiTheme="minorEastAsia"/>
          <w:sz w:val="24"/>
        </w:rPr>
        <w:t>团组织关系</w:t>
      </w:r>
    </w:p>
    <w:p w:rsidR="00493774" w:rsidRPr="008C77C6" w:rsidRDefault="004B703F"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sz w:val="24"/>
        </w:rPr>
        <w:t>一律凭</w:t>
      </w:r>
      <w:r w:rsidR="008000B2" w:rsidRPr="008C77C6">
        <w:rPr>
          <w:rFonts w:asciiTheme="minorEastAsia" w:eastAsiaTheme="minorEastAsia" w:hAnsiTheme="minorEastAsia" w:hint="eastAsia"/>
          <w:sz w:val="24"/>
        </w:rPr>
        <w:t>团籍</w:t>
      </w:r>
      <w:r w:rsidR="00493774" w:rsidRPr="008C77C6">
        <w:rPr>
          <w:rFonts w:asciiTheme="minorEastAsia" w:eastAsiaTheme="minorEastAsia" w:hAnsiTheme="minorEastAsia" w:hint="eastAsia"/>
          <w:sz w:val="24"/>
        </w:rPr>
        <w:t>和团员证</w:t>
      </w:r>
      <w:r w:rsidRPr="008C77C6">
        <w:rPr>
          <w:rFonts w:asciiTheme="minorEastAsia" w:eastAsiaTheme="minorEastAsia" w:hAnsiTheme="minorEastAsia"/>
          <w:sz w:val="24"/>
        </w:rPr>
        <w:t>办理,新生团员</w:t>
      </w:r>
      <w:proofErr w:type="gramStart"/>
      <w:r w:rsidRPr="008C77C6">
        <w:rPr>
          <w:rFonts w:asciiTheme="minorEastAsia" w:eastAsiaTheme="minorEastAsia" w:hAnsiTheme="minorEastAsia"/>
          <w:sz w:val="24"/>
        </w:rPr>
        <w:t>务必按</w:t>
      </w:r>
      <w:proofErr w:type="gramEnd"/>
      <w:r w:rsidR="008000B2" w:rsidRPr="008C77C6">
        <w:rPr>
          <w:rFonts w:asciiTheme="minorEastAsia" w:eastAsiaTheme="minorEastAsia" w:hAnsiTheme="minorEastAsia" w:hint="eastAsia"/>
          <w:sz w:val="24"/>
        </w:rPr>
        <w:t>相关</w:t>
      </w:r>
      <w:r w:rsidRPr="008C77C6">
        <w:rPr>
          <w:rFonts w:asciiTheme="minorEastAsia" w:eastAsiaTheme="minorEastAsia" w:hAnsiTheme="minorEastAsia"/>
          <w:sz w:val="24"/>
        </w:rPr>
        <w:t>规定办好转出手续，</w:t>
      </w:r>
      <w:r w:rsidR="00493774" w:rsidRPr="008C77C6">
        <w:rPr>
          <w:rFonts w:asciiTheme="minorEastAsia" w:eastAsiaTheme="minorEastAsia" w:hAnsiTheme="minorEastAsia" w:hint="eastAsia"/>
          <w:sz w:val="24"/>
        </w:rPr>
        <w:t>团籍和团员证要齐全</w:t>
      </w:r>
      <w:r w:rsidRPr="008C77C6">
        <w:rPr>
          <w:rFonts w:asciiTheme="minorEastAsia" w:eastAsiaTheme="minorEastAsia" w:hAnsiTheme="minorEastAsia"/>
          <w:sz w:val="24"/>
        </w:rPr>
        <w:t>。</w:t>
      </w:r>
    </w:p>
    <w:p w:rsidR="00493774" w:rsidRPr="008C77C6" w:rsidRDefault="00493774"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hint="eastAsia"/>
          <w:sz w:val="24"/>
        </w:rPr>
        <w:t>（二）党组织关系</w:t>
      </w:r>
    </w:p>
    <w:p w:rsidR="008C77C6" w:rsidRDefault="008C77C6"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hint="eastAsia"/>
          <w:sz w:val="24"/>
        </w:rPr>
        <w:t>党员档案请随本人人事档案一并转递到河北科技师范学院研究生部管理办，以便审核新生党员的入党材料。</w:t>
      </w:r>
    </w:p>
    <w:p w:rsidR="00817D43" w:rsidRPr="008C77C6" w:rsidRDefault="00817D43" w:rsidP="00817D43">
      <w:pPr>
        <w:spacing w:line="500" w:lineRule="exact"/>
        <w:ind w:firstLineChars="200" w:firstLine="482"/>
        <w:jc w:val="left"/>
        <w:rPr>
          <w:rFonts w:asciiTheme="minorEastAsia" w:eastAsiaTheme="minorEastAsia" w:hAnsiTheme="minorEastAsia"/>
          <w:sz w:val="24"/>
        </w:rPr>
      </w:pPr>
      <w:r w:rsidRPr="00817D43">
        <w:rPr>
          <w:rFonts w:asciiTheme="minorEastAsia" w:eastAsiaTheme="minorEastAsia" w:hAnsiTheme="minorEastAsia" w:hint="eastAsia"/>
          <w:b/>
          <w:sz w:val="24"/>
        </w:rPr>
        <w:t>党员组织关系的转接</w:t>
      </w:r>
      <w:r w:rsidR="00DF2B40">
        <w:rPr>
          <w:rFonts w:asciiTheme="minorEastAsia" w:eastAsiaTheme="minorEastAsia" w:hAnsiTheme="minorEastAsia" w:hint="eastAsia"/>
          <w:sz w:val="24"/>
        </w:rPr>
        <w:t>：网上转接和组织关系介绍。党</w:t>
      </w:r>
      <w:r>
        <w:rPr>
          <w:rFonts w:asciiTheme="minorEastAsia" w:eastAsiaTheme="minorEastAsia" w:hAnsiTheme="minorEastAsia" w:hint="eastAsia"/>
          <w:sz w:val="24"/>
        </w:rPr>
        <w:t>组织关系在秦皇岛本市的</w:t>
      </w:r>
      <w:r w:rsidR="00E40BC4">
        <w:rPr>
          <w:rFonts w:asciiTheme="minorEastAsia" w:eastAsiaTheme="minorEastAsia" w:hAnsiTheme="minorEastAsia" w:hint="eastAsia"/>
          <w:sz w:val="24"/>
        </w:rPr>
        <w:t>考生，直接通过全国党员信息管理系统转接，无需开具组织关系介绍信；其他党员同学</w:t>
      </w:r>
      <w:r w:rsidR="00DF2B40">
        <w:rPr>
          <w:rFonts w:asciiTheme="minorEastAsia" w:eastAsiaTheme="minorEastAsia" w:hAnsiTheme="minorEastAsia" w:hint="eastAsia"/>
          <w:sz w:val="24"/>
        </w:rPr>
        <w:t>需要网上和组织关系介绍信同时转接。</w:t>
      </w:r>
    </w:p>
    <w:p w:rsidR="00DF2B40" w:rsidRPr="008C77C6" w:rsidRDefault="00DF2B40" w:rsidP="00DF2B40">
      <w:pPr>
        <w:spacing w:line="5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全国党员信息管理系统</w:t>
      </w:r>
      <w:r>
        <w:rPr>
          <w:rFonts w:asciiTheme="minorEastAsia" w:eastAsiaTheme="minorEastAsia" w:hAnsiTheme="minorEastAsia" w:hint="eastAsia"/>
          <w:sz w:val="24"/>
        </w:rPr>
        <w:t>转接组织关系，接收基层党委名称为“中共河北科技师范学院研究生部总支委员会”。</w:t>
      </w:r>
    </w:p>
    <w:p w:rsidR="004B703F" w:rsidRDefault="008C77C6" w:rsidP="008C77C6">
      <w:pPr>
        <w:spacing w:line="500" w:lineRule="exact"/>
        <w:ind w:firstLineChars="200" w:firstLine="480"/>
        <w:jc w:val="left"/>
        <w:rPr>
          <w:rFonts w:asciiTheme="minorEastAsia" w:eastAsiaTheme="minorEastAsia" w:hAnsiTheme="minorEastAsia"/>
          <w:sz w:val="24"/>
        </w:rPr>
      </w:pPr>
      <w:r w:rsidRPr="008C77C6">
        <w:rPr>
          <w:rFonts w:asciiTheme="minorEastAsia" w:eastAsiaTheme="minorEastAsia" w:hAnsiTheme="minorEastAsia" w:hint="eastAsia"/>
          <w:sz w:val="24"/>
        </w:rPr>
        <w:t>《党员组织关系介绍信》由新生自己携带，请勿放在党员档案中。</w:t>
      </w:r>
      <w:bookmarkStart w:id="0" w:name="_GoBack"/>
      <w:bookmarkEnd w:id="0"/>
      <w:r w:rsidRPr="008C77C6">
        <w:rPr>
          <w:rFonts w:asciiTheme="minorEastAsia" w:eastAsiaTheme="minorEastAsia" w:hAnsiTheme="minorEastAsia" w:hint="eastAsia"/>
          <w:sz w:val="24"/>
        </w:rPr>
        <w:t>河北省外党员组织关系介绍信台头为：中共秦皇岛市委组织部（新生报到后再由秦皇岛市委组织部介绍至河北科技师范学院党委）；河北省内党员组织关系介绍信台头为：中共河北科技师范学院党委；</w:t>
      </w:r>
      <w:r w:rsidR="004B703F" w:rsidRPr="008C77C6">
        <w:rPr>
          <w:rFonts w:asciiTheme="minorEastAsia" w:eastAsiaTheme="minorEastAsia" w:hAnsiTheme="minorEastAsia"/>
          <w:sz w:val="24"/>
        </w:rPr>
        <w:t>本校同学的党组织关系由原学院党委统一</w:t>
      </w:r>
      <w:r w:rsidR="008000B2" w:rsidRPr="008C77C6">
        <w:rPr>
          <w:rFonts w:asciiTheme="minorEastAsia" w:eastAsiaTheme="minorEastAsia" w:hAnsiTheme="minorEastAsia" w:hint="eastAsia"/>
          <w:sz w:val="24"/>
        </w:rPr>
        <w:t>从系统内转接</w:t>
      </w:r>
      <w:r w:rsidR="009C4FE7" w:rsidRPr="008C77C6">
        <w:rPr>
          <w:rFonts w:asciiTheme="minorEastAsia" w:eastAsiaTheme="minorEastAsia" w:hAnsiTheme="minorEastAsia" w:hint="eastAsia"/>
          <w:sz w:val="24"/>
        </w:rPr>
        <w:t>，不再开具</w:t>
      </w:r>
      <w:r w:rsidRPr="008C77C6">
        <w:rPr>
          <w:rFonts w:asciiTheme="minorEastAsia" w:eastAsiaTheme="minorEastAsia" w:hAnsiTheme="minorEastAsia" w:hint="eastAsia"/>
          <w:sz w:val="24"/>
        </w:rPr>
        <w:t>纸质版</w:t>
      </w:r>
      <w:r w:rsidR="009C4FE7" w:rsidRPr="008C77C6">
        <w:rPr>
          <w:rFonts w:asciiTheme="minorEastAsia" w:eastAsiaTheme="minorEastAsia" w:hAnsiTheme="minorEastAsia" w:hint="eastAsia"/>
          <w:sz w:val="24"/>
        </w:rPr>
        <w:t>组织关系介绍信。</w:t>
      </w:r>
    </w:p>
    <w:p w:rsidR="00A95CB8" w:rsidRPr="008C77C6" w:rsidRDefault="00A95CB8">
      <w:pPr>
        <w:rPr>
          <w:rFonts w:asciiTheme="minorEastAsia" w:eastAsiaTheme="minorEastAsia" w:hAnsiTheme="minorEastAsia"/>
          <w:sz w:val="28"/>
          <w:szCs w:val="28"/>
        </w:rPr>
      </w:pPr>
    </w:p>
    <w:sectPr w:rsidR="00A95CB8" w:rsidRPr="008C77C6" w:rsidSect="008C77C6">
      <w:pgSz w:w="11906" w:h="16838" w:code="9"/>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00"/>
    <w:rsid w:val="00004A67"/>
    <w:rsid w:val="000A541E"/>
    <w:rsid w:val="00493774"/>
    <w:rsid w:val="004A7D00"/>
    <w:rsid w:val="004B703F"/>
    <w:rsid w:val="004E1F22"/>
    <w:rsid w:val="006A17F8"/>
    <w:rsid w:val="008000B2"/>
    <w:rsid w:val="00817D43"/>
    <w:rsid w:val="008C77C6"/>
    <w:rsid w:val="009C4FE7"/>
    <w:rsid w:val="00A64EF5"/>
    <w:rsid w:val="00A95CB8"/>
    <w:rsid w:val="00DF2B40"/>
    <w:rsid w:val="00E4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22"/>
    <w:pPr>
      <w:widowControl w:val="0"/>
      <w:jc w:val="both"/>
    </w:pPr>
    <w:rPr>
      <w:rFonts w:ascii="Times New Roman" w:eastAsia="宋体" w:hAnsi="Times New Roman"/>
      <w:szCs w:val="24"/>
    </w:rPr>
  </w:style>
  <w:style w:type="paragraph" w:styleId="2">
    <w:name w:val="heading 2"/>
    <w:basedOn w:val="a"/>
    <w:link w:val="2Char"/>
    <w:uiPriority w:val="9"/>
    <w:qFormat/>
    <w:rsid w:val="004B703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B703F"/>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22"/>
    <w:pPr>
      <w:widowControl w:val="0"/>
      <w:jc w:val="both"/>
    </w:pPr>
    <w:rPr>
      <w:rFonts w:ascii="Times New Roman" w:eastAsia="宋体" w:hAnsi="Times New Roman"/>
      <w:szCs w:val="24"/>
    </w:rPr>
  </w:style>
  <w:style w:type="paragraph" w:styleId="2">
    <w:name w:val="heading 2"/>
    <w:basedOn w:val="a"/>
    <w:link w:val="2Char"/>
    <w:uiPriority w:val="9"/>
    <w:qFormat/>
    <w:rsid w:val="004B703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B703F"/>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964">
      <w:bodyDiv w:val="1"/>
      <w:marLeft w:val="0"/>
      <w:marRight w:val="0"/>
      <w:marTop w:val="0"/>
      <w:marBottom w:val="0"/>
      <w:divBdr>
        <w:top w:val="none" w:sz="0" w:space="0" w:color="auto"/>
        <w:left w:val="none" w:sz="0" w:space="0" w:color="auto"/>
        <w:bottom w:val="none" w:sz="0" w:space="0" w:color="auto"/>
        <w:right w:val="none" w:sz="0" w:space="0" w:color="auto"/>
      </w:divBdr>
    </w:div>
    <w:div w:id="511141241">
      <w:bodyDiv w:val="1"/>
      <w:marLeft w:val="0"/>
      <w:marRight w:val="0"/>
      <w:marTop w:val="0"/>
      <w:marBottom w:val="0"/>
      <w:divBdr>
        <w:top w:val="none" w:sz="0" w:space="0" w:color="auto"/>
        <w:left w:val="none" w:sz="0" w:space="0" w:color="auto"/>
        <w:bottom w:val="none" w:sz="0" w:space="0" w:color="auto"/>
        <w:right w:val="none" w:sz="0" w:space="0" w:color="auto"/>
      </w:divBdr>
      <w:divsChild>
        <w:div w:id="1920367639">
          <w:marLeft w:val="0"/>
          <w:marRight w:val="0"/>
          <w:marTop w:val="0"/>
          <w:marBottom w:val="0"/>
          <w:divBdr>
            <w:top w:val="none" w:sz="0" w:space="0" w:color="auto"/>
            <w:left w:val="none" w:sz="0" w:space="0" w:color="auto"/>
            <w:bottom w:val="none" w:sz="0" w:space="0" w:color="auto"/>
            <w:right w:val="none" w:sz="0" w:space="0" w:color="auto"/>
          </w:divBdr>
          <w:divsChild>
            <w:div w:id="1510028171">
              <w:marLeft w:val="0"/>
              <w:marRight w:val="0"/>
              <w:marTop w:val="0"/>
              <w:marBottom w:val="0"/>
              <w:divBdr>
                <w:top w:val="none" w:sz="0" w:space="0" w:color="auto"/>
                <w:left w:val="none" w:sz="0" w:space="0" w:color="auto"/>
                <w:bottom w:val="none" w:sz="0" w:space="0" w:color="auto"/>
                <w:right w:val="none" w:sz="0" w:space="0" w:color="auto"/>
              </w:divBdr>
              <w:divsChild>
                <w:div w:id="268507363">
                  <w:marLeft w:val="0"/>
                  <w:marRight w:val="0"/>
                  <w:marTop w:val="0"/>
                  <w:marBottom w:val="0"/>
                  <w:divBdr>
                    <w:top w:val="single" w:sz="6" w:space="2" w:color="79C8E6"/>
                    <w:left w:val="single" w:sz="6" w:space="2" w:color="79C8E6"/>
                    <w:bottom w:val="single" w:sz="6" w:space="2" w:color="79C8E6"/>
                    <w:right w:val="single" w:sz="6" w:space="2" w:color="79C8E6"/>
                  </w:divBdr>
                  <w:divsChild>
                    <w:div w:id="1204058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108168">
      <w:bodyDiv w:val="1"/>
      <w:marLeft w:val="0"/>
      <w:marRight w:val="0"/>
      <w:marTop w:val="0"/>
      <w:marBottom w:val="0"/>
      <w:divBdr>
        <w:top w:val="none" w:sz="0" w:space="0" w:color="auto"/>
        <w:left w:val="none" w:sz="0" w:space="0" w:color="auto"/>
        <w:bottom w:val="none" w:sz="0" w:space="0" w:color="auto"/>
        <w:right w:val="none" w:sz="0" w:space="0" w:color="auto"/>
      </w:divBdr>
      <w:divsChild>
        <w:div w:id="973413349">
          <w:marLeft w:val="0"/>
          <w:marRight w:val="0"/>
          <w:marTop w:val="0"/>
          <w:marBottom w:val="0"/>
          <w:divBdr>
            <w:top w:val="none" w:sz="0" w:space="0" w:color="auto"/>
            <w:left w:val="none" w:sz="0" w:space="0" w:color="auto"/>
            <w:bottom w:val="none" w:sz="0" w:space="0" w:color="auto"/>
            <w:right w:val="none" w:sz="0" w:space="0" w:color="auto"/>
          </w:divBdr>
          <w:divsChild>
            <w:div w:id="536044239">
              <w:marLeft w:val="0"/>
              <w:marRight w:val="0"/>
              <w:marTop w:val="0"/>
              <w:marBottom w:val="0"/>
              <w:divBdr>
                <w:top w:val="none" w:sz="0" w:space="0" w:color="auto"/>
                <w:left w:val="none" w:sz="0" w:space="0" w:color="auto"/>
                <w:bottom w:val="none" w:sz="0" w:space="0" w:color="auto"/>
                <w:right w:val="none" w:sz="0" w:space="0" w:color="auto"/>
              </w:divBdr>
              <w:divsChild>
                <w:div w:id="1294407449">
                  <w:marLeft w:val="0"/>
                  <w:marRight w:val="0"/>
                  <w:marTop w:val="0"/>
                  <w:marBottom w:val="0"/>
                  <w:divBdr>
                    <w:top w:val="single" w:sz="6" w:space="2" w:color="79C8E6"/>
                    <w:left w:val="single" w:sz="6" w:space="2" w:color="79C8E6"/>
                    <w:bottom w:val="single" w:sz="6" w:space="2" w:color="79C8E6"/>
                    <w:right w:val="single" w:sz="6" w:space="2" w:color="79C8E6"/>
                  </w:divBdr>
                  <w:divsChild>
                    <w:div w:id="745877206">
                      <w:marLeft w:val="0"/>
                      <w:marRight w:val="0"/>
                      <w:marTop w:val="30"/>
                      <w:marBottom w:val="0"/>
                      <w:divBdr>
                        <w:top w:val="none" w:sz="0" w:space="0" w:color="auto"/>
                        <w:left w:val="none" w:sz="0" w:space="0" w:color="auto"/>
                        <w:bottom w:val="none" w:sz="0" w:space="0" w:color="auto"/>
                        <w:right w:val="none" w:sz="0" w:space="0" w:color="auto"/>
                      </w:divBdr>
                      <w:divsChild>
                        <w:div w:id="32146645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132</Words>
  <Characters>757</Characters>
  <Application>Microsoft Office Word</Application>
  <DocSecurity>0</DocSecurity>
  <Lines>6</Lines>
  <Paragraphs>1</Paragraphs>
  <ScaleCrop>false</ScaleCrop>
  <Company>China</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ChinaUser</dc:creator>
  <cp:keywords/>
  <dc:description/>
  <cp:lastModifiedBy>ChinaUser</cp:lastModifiedBy>
  <cp:revision>7</cp:revision>
  <dcterms:created xsi:type="dcterms:W3CDTF">2018-05-03T08:04:00Z</dcterms:created>
  <dcterms:modified xsi:type="dcterms:W3CDTF">2018-06-08T03:36:00Z</dcterms:modified>
</cp:coreProperties>
</file>