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420"/>
        <w:jc w:val="center"/>
        <w:rPr>
          <w:rFonts w:ascii="仿宋" w:cs="宋体" w:eastAsia="仿宋" w:hAnsi="仿宋"/>
          <w:color w:val="000000"/>
          <w:sz w:val="44"/>
          <w:szCs w:val="44"/>
        </w:rPr>
      </w:pPr>
    </w:p>
    <w:p>
      <w:pPr>
        <w:pStyle w:val="style0"/>
        <w:spacing w:lineRule="exact" w:line="420"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cs="宋体" w:eastAsia="仿宋" w:hAnsi="仿宋" w:hint="eastAsia"/>
          <w:b/>
          <w:bCs/>
          <w:color w:val="000000"/>
          <w:sz w:val="44"/>
          <w:szCs w:val="44"/>
        </w:rPr>
        <w:t>海南金盘智能科技股份</w:t>
      </w:r>
      <w:r>
        <w:rPr>
          <w:rFonts w:ascii="仿宋" w:cs="宋体" w:eastAsia="仿宋" w:hAnsi="仿宋" w:hint="eastAsia"/>
          <w:b/>
          <w:bCs/>
          <w:color w:val="000000"/>
          <w:sz w:val="44"/>
          <w:szCs w:val="44"/>
        </w:rPr>
        <w:t>有限公司</w:t>
      </w:r>
    </w:p>
    <w:p>
      <w:pPr>
        <w:pStyle w:val="style0"/>
        <w:spacing w:lineRule="exact" w:line="280"/>
        <w:ind w:firstLine="480" w:firstLineChars="200"/>
        <w:jc w:val="left"/>
        <w:rPr>
          <w:rFonts w:ascii="仿宋" w:cs="宋体" w:eastAsia="仿宋" w:hAnsi="仿宋"/>
          <w:color w:val="000000"/>
          <w:sz w:val="24"/>
        </w:rPr>
      </w:pPr>
      <w:r>
        <w:rPr>
          <w:rFonts w:ascii="仿宋" w:cs="宋体" w:eastAsia="仿宋" w:hAnsi="仿宋" w:hint="eastAsia"/>
          <w:color w:val="000000"/>
          <w:sz w:val="24"/>
        </w:rPr>
        <w:t>海南金盘智能科技股份有限公司（简称“金盘科技”）成立于1997年，位于海口保税区，是集研发、生产、销售与服务于一体的国家级高新技术企业，建有海口、武汉、上海、桂林四个研发、制造基地，在美国及香港设有公司。</w:t>
      </w:r>
      <w:r>
        <w:rPr>
          <w:rFonts w:ascii="仿宋" w:cs="宋体" w:eastAsia="仿宋" w:hAnsi="仿宋" w:hint="eastAsia"/>
          <w:color w:val="000000"/>
          <w:sz w:val="24"/>
        </w:rPr>
        <w:t>公司致力于新型环保、节能减排输配电设备的研发、生产、销售与服务，主要产品包括干式变压器、箱变及开关成套设备、VPI产品、电力电子节能设备等四大类</w:t>
      </w:r>
      <w:r>
        <w:rPr>
          <w:rFonts w:ascii="仿宋" w:cs="宋体" w:eastAsia="仿宋" w:hAnsi="仿宋" w:hint="eastAsia"/>
          <w:color w:val="000000"/>
          <w:sz w:val="24"/>
        </w:rPr>
        <w:t>。</w:t>
      </w:r>
    </w:p>
    <w:p>
      <w:pPr>
        <w:pStyle w:val="style0"/>
        <w:spacing w:lineRule="exact" w:line="280"/>
        <w:ind w:firstLine="482" w:firstLineChars="200"/>
        <w:jc w:val="left"/>
        <w:rPr>
          <w:rFonts w:ascii="仿宋" w:cs="宋体" w:eastAsia="仿宋" w:hAnsi="仿宋"/>
          <w:b/>
          <w:bCs/>
          <w:color w:val="000000"/>
          <w:sz w:val="24"/>
        </w:rPr>
      </w:pPr>
    </w:p>
    <w:p>
      <w:pPr>
        <w:pStyle w:val="style0"/>
        <w:spacing w:lineRule="exact" w:line="280"/>
        <w:ind w:firstLine="482" w:firstLineChars="200"/>
        <w:jc w:val="left"/>
        <w:rPr>
          <w:rFonts w:ascii="仿宋" w:cs="宋体" w:eastAsia="仿宋" w:hAnsi="仿宋" w:hint="eastAsia"/>
          <w:b/>
          <w:bCs/>
          <w:color w:val="000000"/>
          <w:sz w:val="24"/>
        </w:rPr>
      </w:pPr>
      <w:r>
        <w:rPr>
          <w:rFonts w:ascii="仿宋" w:cs="宋体" w:eastAsia="仿宋" w:hAnsi="仿宋" w:hint="eastAsia"/>
          <w:b/>
          <w:bCs/>
          <w:color w:val="000000"/>
          <w:sz w:val="24"/>
        </w:rPr>
        <w:t>需求岗位：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214"/>
        <w:gridCol w:w="661"/>
        <w:gridCol w:w="1981"/>
        <w:gridCol w:w="816"/>
        <w:gridCol w:w="1737"/>
        <w:gridCol w:w="2113"/>
      </w:tblGrid>
      <w:tr>
        <w:trPr>
          <w:trHeight w:val="598" w:hRule="atLeast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lineRule="exact" w:line="500"/>
              <w:ind w:left="425"/>
              <w:jc w:val="left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岗位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320"/>
              <w:jc w:val="left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招聘</w:t>
            </w:r>
          </w:p>
          <w:p>
            <w:pPr>
              <w:pStyle w:val="style0"/>
              <w:spacing w:lineRule="exact" w:line="320"/>
              <w:jc w:val="left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人数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380"/>
              <w:ind w:left="425" w:firstLine="270" w:firstLineChars="150"/>
              <w:jc w:val="left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专业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380"/>
              <w:ind w:firstLine="180" w:firstLineChars="100"/>
              <w:jc w:val="left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学历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380"/>
              <w:ind w:firstLine="180" w:firstLineChars="100"/>
              <w:jc w:val="left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工作地点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380"/>
              <w:jc w:val="left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英语及技能要求</w:t>
            </w:r>
          </w:p>
        </w:tc>
      </w:tr>
      <w:tr>
        <w:tblPrEx/>
        <w:trPr>
          <w:trHeight w:val="598" w:hRule="atLeast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研发工程师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/>
                <w:bCs/>
                <w:sz w:val="18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电气工程及其自动化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ind w:firstLine="180" w:firstLineChars="10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硕士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武汉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/>
                <w:bCs/>
                <w:sz w:val="18"/>
              </w:rPr>
              <w:t>CET-6，研究方向：电气系统仿真、变压器电磁热仿真等</w:t>
            </w:r>
          </w:p>
        </w:tc>
      </w:tr>
      <w:tr>
        <w:tblPrEx/>
        <w:trPr>
          <w:trHeight w:val="465" w:hRule="atLeast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电气工程师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/>
                <w:bCs/>
                <w:sz w:val="18"/>
              </w:rPr>
              <w:t>2</w:t>
            </w:r>
            <w:r>
              <w:rPr>
                <w:rFonts w:ascii="微软雅黑" w:eastAsia="微软雅黑" w:hAnsi="微软雅黑" w:hint="eastAsia"/>
                <w:bCs/>
                <w:sz w:val="18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电气工程及其自动化</w:t>
            </w:r>
          </w:p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机电一体化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ind w:firstLine="180" w:firstLineChars="10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本科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海口</w:t>
            </w:r>
            <w:r>
              <w:rPr>
                <w:rFonts w:ascii="微软雅黑" w:eastAsia="微软雅黑" w:hAnsi="微软雅黑"/>
                <w:bCs/>
                <w:sz w:val="18"/>
              </w:rPr>
              <w:t>/武汉/上海/桂林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/>
                <w:bCs/>
                <w:sz w:val="18"/>
              </w:rPr>
              <w:t>CET-4，专业成绩优秀</w:t>
            </w:r>
          </w:p>
        </w:tc>
      </w:tr>
      <w:tr>
        <w:tblPrEx/>
        <w:trPr>
          <w:trHeight w:val="582" w:hRule="atLeast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机械工程师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机械设计制造及其自动化</w:t>
            </w:r>
          </w:p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机电一体化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ind w:firstLine="180" w:firstLineChars="10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本科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海口</w:t>
            </w:r>
            <w:r>
              <w:rPr>
                <w:rFonts w:ascii="微软雅黑" w:eastAsia="微软雅黑" w:hAnsi="微软雅黑"/>
                <w:bCs/>
                <w:sz w:val="18"/>
              </w:rPr>
              <w:t>/武汉/上海/桂林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/>
                <w:bCs/>
                <w:sz w:val="18"/>
              </w:rPr>
              <w:t>CET-4，专业成绩优秀</w:t>
            </w:r>
          </w:p>
        </w:tc>
      </w:tr>
      <w:tr>
        <w:tblPrEx/>
        <w:trPr>
          <w:trHeight w:val="582" w:hRule="atLeast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工艺工程师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电气/机械相关专业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ind w:firstLine="180" w:firstLineChars="10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本科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上海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/>
                <w:bCs/>
                <w:sz w:val="18"/>
              </w:rPr>
              <w:t>CET-4，专业成绩优秀</w:t>
            </w:r>
          </w:p>
        </w:tc>
      </w:tr>
      <w:tr>
        <w:tblPrEx/>
        <w:trPr>
          <w:trHeight w:val="598" w:hRule="atLeast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试验工程师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/>
                <w:bCs/>
                <w:sz w:val="18"/>
              </w:rPr>
              <w:t>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电气工程相关专业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ind w:firstLine="180" w:firstLineChars="10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本科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海口</w:t>
            </w:r>
            <w:r>
              <w:rPr>
                <w:rFonts w:ascii="微软雅黑" w:eastAsia="微软雅黑" w:hAnsi="微软雅黑"/>
                <w:bCs/>
                <w:sz w:val="18"/>
              </w:rPr>
              <w:t>/上海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/>
                <w:bCs/>
                <w:sz w:val="18"/>
              </w:rPr>
              <w:t>CET-4，专业成绩优秀</w:t>
            </w:r>
          </w:p>
        </w:tc>
      </w:tr>
      <w:tr>
        <w:tblPrEx/>
        <w:trPr>
          <w:trHeight w:val="598" w:hRule="atLeast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质量工程师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/>
                <w:bCs/>
                <w:sz w:val="18"/>
              </w:rPr>
              <w:t>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理工类专业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ind w:firstLine="180" w:firstLineChars="10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本科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海口</w:t>
            </w:r>
            <w:r>
              <w:rPr>
                <w:rFonts w:ascii="微软雅黑" w:eastAsia="微软雅黑" w:hAnsi="微软雅黑"/>
                <w:bCs/>
                <w:sz w:val="18"/>
              </w:rPr>
              <w:t>/上海/桂林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/>
                <w:bCs/>
                <w:sz w:val="18"/>
              </w:rPr>
              <w:t>CET-4，专业成绩优秀</w:t>
            </w:r>
          </w:p>
        </w:tc>
      </w:tr>
      <w:tr>
        <w:tblPrEx/>
        <w:trPr>
          <w:trHeight w:val="598" w:hRule="atLeast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软件开发工程师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/>
                <w:bCs/>
                <w:sz w:val="18"/>
              </w:rPr>
              <w:t>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软件工程</w:t>
            </w:r>
          </w:p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计算机相关专业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ind w:firstLine="180" w:firstLineChars="10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本科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海口</w:t>
            </w:r>
            <w:r>
              <w:rPr>
                <w:rFonts w:ascii="微软雅黑" w:eastAsia="微软雅黑" w:hAnsi="微软雅黑"/>
                <w:bCs/>
                <w:sz w:val="18"/>
              </w:rPr>
              <w:t>/桂林</w:t>
            </w:r>
            <w:r>
              <w:rPr>
                <w:rFonts w:ascii="微软雅黑" w:eastAsia="微软雅黑" w:hAnsi="微软雅黑"/>
                <w:bCs/>
                <w:sz w:val="18"/>
                <w:lang w:val="en-US"/>
              </w:rPr>
              <w:t>/</w:t>
            </w:r>
            <w:r>
              <w:rPr>
                <w:rFonts w:ascii="微软雅黑" w:eastAsia="微软雅黑" w:hAnsi="微软雅黑" w:hint="eastAsia"/>
                <w:bCs/>
                <w:sz w:val="18"/>
                <w:lang w:val="en-US" w:eastAsia="zh-CN"/>
              </w:rPr>
              <w:t>武汉</w:t>
            </w:r>
            <w:r>
              <w:rPr>
                <w:rFonts w:ascii="微软雅黑" w:eastAsia="微软雅黑" w:hAnsi="微软雅黑" w:hint="default"/>
                <w:bCs/>
                <w:sz w:val="18"/>
                <w:lang w:val="en-US" w:eastAsia="zh-CN"/>
              </w:rPr>
              <w:t>/</w:t>
            </w:r>
            <w:r>
              <w:rPr>
                <w:rFonts w:ascii="微软雅黑" w:eastAsia="微软雅黑" w:hAnsi="微软雅黑" w:hint="eastAsia"/>
                <w:bCs/>
                <w:sz w:val="18"/>
                <w:lang w:val="en-US" w:eastAsia="zh-CN"/>
              </w:rPr>
              <w:t>上海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/>
                <w:bCs/>
                <w:sz w:val="18"/>
              </w:rPr>
              <w:t>CET-4，专业成绩优秀</w:t>
            </w:r>
          </w:p>
        </w:tc>
      </w:tr>
      <w:tr>
        <w:tblPrEx/>
        <w:trPr>
          <w:trHeight w:val="598" w:hRule="atLeast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数字化设备研发</w:t>
            </w:r>
            <w:r>
              <w:rPr>
                <w:rFonts w:ascii="微软雅黑" w:eastAsia="微软雅黑" w:hAnsi="微软雅黑"/>
                <w:bCs/>
                <w:sz w:val="18"/>
              </w:rPr>
              <w:t>/维护工程师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/>
                <w:bCs/>
                <w:sz w:val="18"/>
              </w:rP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电气、物联网、机电一体化</w:t>
            </w:r>
          </w:p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等相关专业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ind w:firstLine="180" w:firstLineChars="10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本科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武汉</w:t>
            </w:r>
            <w:r>
              <w:rPr>
                <w:rFonts w:ascii="微软雅黑" w:eastAsia="微软雅黑" w:hAnsi="微软雅黑"/>
                <w:bCs/>
                <w:sz w:val="18"/>
              </w:rPr>
              <w:t>/海口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/>
                <w:bCs/>
                <w:sz w:val="18"/>
              </w:rPr>
              <w:t>CET-4，专业成绩优秀</w:t>
            </w:r>
          </w:p>
        </w:tc>
      </w:tr>
      <w:tr>
        <w:tblPrEx/>
        <w:trPr>
          <w:trHeight w:val="557" w:hRule="atLeast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合同管理</w:t>
            </w:r>
            <w:r>
              <w:rPr>
                <w:rFonts w:ascii="微软雅黑" w:eastAsia="微软雅黑" w:hAnsi="微软雅黑"/>
                <w:bCs/>
                <w:sz w:val="18"/>
              </w:rPr>
              <w:t>/数据分析专员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/>
                <w:bCs/>
                <w:sz w:val="18"/>
              </w:rP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计算机、统计学等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ind w:firstLine="180" w:firstLineChars="10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本科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</w:rPr>
              <w:t>海口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微软雅黑" w:eastAsia="微软雅黑" w:hAnsi="微软雅黑"/>
                <w:bCs/>
                <w:sz w:val="18"/>
              </w:rPr>
            </w:pPr>
            <w:r>
              <w:rPr>
                <w:rFonts w:ascii="微软雅黑" w:eastAsia="微软雅黑" w:hAnsi="微软雅黑"/>
                <w:bCs/>
                <w:sz w:val="18"/>
              </w:rPr>
              <w:t>CET-4，专业成绩优秀</w:t>
            </w:r>
          </w:p>
        </w:tc>
      </w:tr>
    </w:tbl>
    <w:p>
      <w:pPr>
        <w:pStyle w:val="style0"/>
        <w:spacing w:lineRule="exact" w:line="280"/>
        <w:jc w:val="left"/>
        <w:rPr>
          <w:rFonts w:ascii="仿宋" w:cs="宋体" w:eastAsia="仿宋" w:hAnsi="仿宋"/>
          <w:b/>
          <w:bCs/>
          <w:color w:val="000000"/>
          <w:sz w:val="24"/>
        </w:rPr>
      </w:pPr>
    </w:p>
    <w:p>
      <w:pPr>
        <w:pStyle w:val="style0"/>
        <w:spacing w:lineRule="exact" w:line="280"/>
        <w:ind w:firstLine="480" w:firstLineChars="200"/>
        <w:jc w:val="left"/>
        <w:rPr>
          <w:rFonts w:ascii="仿宋" w:eastAsia="仿宋" w:hAnsi="仿宋"/>
          <w:color w:val="ff0000"/>
          <w:sz w:val="24"/>
        </w:rPr>
      </w:pPr>
      <w:r>
        <w:rPr>
          <w:rFonts w:ascii="仿宋" w:eastAsia="仿宋" w:hAnsi="仿宋" w:hint="eastAsia"/>
          <w:color w:val="ff0000"/>
          <w:sz w:val="24"/>
        </w:rPr>
        <w:t>公司福利：</w:t>
      </w:r>
      <w:r>
        <w:rPr>
          <w:rFonts w:ascii="仿宋" w:eastAsia="仿宋" w:hAnsi="仿宋" w:hint="eastAsia"/>
          <w:color w:val="ff0000"/>
          <w:sz w:val="24"/>
        </w:rPr>
        <w:t>行业内具有竞争力的薪资、带薪年假、五险</w:t>
      </w:r>
      <w:r>
        <w:rPr>
          <w:rFonts w:ascii="仿宋" w:eastAsia="仿宋" w:hAnsi="仿宋" w:hint="eastAsia"/>
          <w:color w:val="ff0000"/>
          <w:sz w:val="24"/>
        </w:rPr>
        <w:t>一</w:t>
      </w:r>
      <w:r>
        <w:rPr>
          <w:rFonts w:ascii="仿宋" w:eastAsia="仿宋" w:hAnsi="仿宋" w:hint="eastAsia"/>
          <w:color w:val="ff0000"/>
          <w:sz w:val="24"/>
        </w:rPr>
        <w:t>金。双轨式晋升通道、多元化竞聘机制、完善的培训制度</w:t>
      </w:r>
    </w:p>
    <w:p>
      <w:pPr>
        <w:pStyle w:val="style0"/>
        <w:spacing w:lineRule="exact" w:line="280"/>
        <w:ind w:firstLine="480" w:firstLineChars="200"/>
        <w:jc w:val="left"/>
        <w:rPr>
          <w:rFonts w:ascii="仿宋" w:eastAsia="仿宋" w:hAnsi="仿宋"/>
          <w:color w:val="ff0000"/>
          <w:sz w:val="24"/>
        </w:rPr>
      </w:pPr>
      <w:r>
        <w:rPr>
          <w:rFonts w:ascii="仿宋" w:eastAsia="仿宋" w:hAnsi="仿宋" w:hint="eastAsia"/>
          <w:color w:val="ff0000"/>
          <w:sz w:val="24"/>
        </w:rPr>
        <w:t xml:space="preserve">联系人：董先生/梁小姐    </w:t>
      </w:r>
    </w:p>
    <w:p>
      <w:pPr>
        <w:pStyle w:val="style0"/>
        <w:spacing w:lineRule="exact" w:line="280"/>
        <w:ind w:firstLine="480" w:firstLineChars="200"/>
        <w:jc w:val="left"/>
        <w:rPr>
          <w:rFonts w:ascii="仿宋" w:eastAsia="仿宋" w:hAnsi="仿宋"/>
          <w:color w:val="ff0000"/>
          <w:sz w:val="24"/>
        </w:rPr>
      </w:pPr>
      <w:r>
        <w:rPr>
          <w:rFonts w:ascii="仿宋" w:eastAsia="仿宋" w:hAnsi="仿宋" w:hint="eastAsia"/>
          <w:color w:val="ff0000"/>
          <w:sz w:val="24"/>
        </w:rPr>
        <w:t>联系方式：0898-66811301转分机201/202</w:t>
      </w:r>
    </w:p>
    <w:p>
      <w:pPr>
        <w:pStyle w:val="style0"/>
        <w:spacing w:lineRule="exact" w:line="280"/>
        <w:ind w:firstLine="480" w:firstLineChars="200"/>
        <w:jc w:val="left"/>
        <w:rPr>
          <w:rFonts w:ascii="仿宋" w:eastAsia="仿宋" w:hAnsi="仿宋"/>
          <w:color w:val="ff0000"/>
          <w:sz w:val="24"/>
        </w:rPr>
      </w:pPr>
      <w:r>
        <w:rPr>
          <w:rFonts w:ascii="仿宋" w:eastAsia="仿宋" w:hAnsi="仿宋" w:hint="eastAsia"/>
          <w:color w:val="ff0000"/>
          <w:sz w:val="24"/>
        </w:rPr>
        <w:t>简历投递邮箱：dongxf@jst.com.cn、lianghj@jst.com.cn</w:t>
      </w:r>
    </w:p>
    <w:p>
      <w:pPr>
        <w:pStyle w:val="style0"/>
        <w:spacing w:lineRule="exact" w:line="280"/>
        <w:ind w:firstLine="480" w:firstLineChars="200"/>
        <w:jc w:val="left"/>
        <w:rPr>
          <w:rFonts w:ascii="仿宋" w:cs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24"/>
        </w:rPr>
        <w:t>公司地址：海口市南海大道168号-39号</w:t>
      </w:r>
      <w:r>
        <w:rPr>
          <w:rFonts w:ascii="仿宋" w:eastAsia="仿宋" w:hAnsi="仿宋" w:hint="eastAsia"/>
          <w:color w:val="ff0000"/>
          <w:sz w:val="24"/>
        </w:rPr>
        <w:tab/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65FD054"/>
    <w:lvl w:ilvl="0">
      <w:start w:val="1"/>
      <w:numFmt w:val="decimal"/>
      <w:lvlText w:val="%1."/>
      <w:lvlJc w:val="left"/>
      <w:pPr>
        <w:ind w:left="16" w:firstLine="0"/>
      </w:pPr>
      <w:rPr>
        <w:rFonts w:hint="eastAsia"/>
        <w:sz w:val="28"/>
      </w:rPr>
    </w:lvl>
    <w:lvl w:ilvl="1">
      <w:start w:val="1"/>
      <w:numFmt w:val="decimal"/>
      <w:pStyle w:val="style2"/>
      <w:lvlText w:val="%1.%2."/>
      <w:lvlJc w:val="left"/>
      <w:pPr>
        <w:ind w:left="16" w:firstLine="0"/>
      </w:pPr>
      <w:rPr>
        <w:rFonts w:ascii="Times New Roman" w:cs="Times New Roman" w:hAnsi="Times New Roman" w:hint="eastAsia"/>
        <w:b w:val="false"/>
        <w:bCs w:val="false"/>
        <w:i w:val="false"/>
        <w:iCs w:val="false"/>
        <w:caps w:val="false"/>
        <w:smallCaps w:val="false"/>
        <w:snapToGrid w:val="false"/>
        <w:vanish w:val="false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6" w:firstLine="0"/>
      </w:pPr>
      <w:rPr>
        <w:rFonts w:ascii="Times New Roman" w:cs="Times New Roman" w:hAnsi="Times New Roman" w:hint="eastAsia"/>
        <w:b w:val="false"/>
        <w:bCs w:val="false"/>
        <w:i w:val="false"/>
        <w:iCs w:val="false"/>
        <w:caps w:val="false"/>
        <w:smallCaps w:val="false"/>
        <w:snapToGrid w:val="false"/>
        <w:vanish w:val="false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6" w:firstLine="0"/>
      </w:pPr>
      <w:rPr>
        <w:rFonts w:ascii="Times New Roman" w:cs="Times New Roman" w:hAnsi="Times New Roman" w:hint="eastAsia"/>
        <w:b w:val="false"/>
        <w:bCs w:val="false"/>
        <w:i w:val="false"/>
        <w:iCs w:val="false"/>
        <w:caps w:val="false"/>
        <w:smallCaps w:val="false"/>
        <w:snapToGrid w:val="false"/>
        <w:vanish w:val="false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" w:firstLine="0"/>
      </w:pPr>
      <w:rPr>
        <w:rFonts w:ascii="Times New Roman" w:cs="Times New Roman" w:hAnsi="Times New Roman" w:hint="eastAsia"/>
        <w:b w:val="false"/>
        <w:bCs w:val="false"/>
        <w:i w:val="false"/>
        <w:iCs w:val="false"/>
        <w:caps w:val="false"/>
        <w:smallCaps w:val="false"/>
        <w:snapToGrid w:val="false"/>
        <w:vanish w:val="false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6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6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6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6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2"/>
    <w:qFormat/>
    <w:pPr>
      <w:widowControl w:val="false"/>
      <w:jc w:val="both"/>
    </w:pPr>
    <w:rPr>
      <w:rFonts w:ascii="Calibri" w:cs="黑体" w:hAnsi="Calibri"/>
      <w:kern w:val="2"/>
      <w:sz w:val="21"/>
      <w:szCs w:val="22"/>
    </w:rPr>
  </w:style>
  <w:style w:type="paragraph" w:styleId="style2">
    <w:name w:val="heading 2"/>
    <w:basedOn w:val="style0"/>
    <w:next w:val="style0"/>
    <w:qFormat/>
    <w:pPr>
      <w:keepNext/>
      <w:keepLines/>
      <w:numPr>
        <w:ilvl w:val="1"/>
        <w:numId w:val="1"/>
      </w:numPr>
      <w:spacing w:before="260" w:after="260" w:lineRule="exact" w:line="500"/>
      <w:ind w:left="17"/>
      <w:outlineLvl w:val="1"/>
    </w:pPr>
    <w:rPr>
      <w:rFonts w:ascii="Arial" w:cs="Times New Roman" w:hAnsi="Arial"/>
      <w:b/>
      <w:kern w:val="0"/>
      <w:sz w:val="3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rPr>
      <w:rFonts w:ascii="Calibri" w:cs="黑体" w:hAnsi="Calibri"/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rPr>
      <w:rFonts w:ascii="Calibri" w:cs="黑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Words>636</Words>
  <Pages>1</Pages>
  <Characters>733</Characters>
  <Application>WPS Office</Application>
  <DocSecurity>0</DocSecurity>
  <Paragraphs>87</Paragraphs>
  <ScaleCrop>false</ScaleCrop>
  <Company>微软中国</Company>
  <LinksUpToDate>false</LinksUpToDate>
  <CharactersWithSpaces>738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2020-02-12T05:18:00Z</dcterms:created>
  <dc:creator>彼岸</dc:creator>
  <lastModifiedBy>PBEM00</lastModifiedBy>
  <dcterms:modified xsi:type="dcterms:W3CDTF">2020-10-16T14:44:54Z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