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snapToGrid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t xml:space="preserve">贺阳衡水一中高级中学廊坊校区教师招聘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Calibri" w:cs="Times New Roman" w:eastAsia="宋体" w:hAnsi="Calibri"/>
          <w:caps w:val="0"/>
        </w:rPr>
        <w:snapToGrid/>
        <w:textAlignment w:val="baseline"/>
      </w:pPr>
      <w:r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黑体" w:cs="黑体" w:eastAsia="黑体" w:hAnsi="黑体"/>
          <w:caps w:val="0"/>
        </w:rPr>
        <w:t xml:space="preserve">公告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廊坊贺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阳高级中学于2020年建校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是贺阳教育集团与衡水一中签约的保定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贺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阳衡水一中高级中学廊坊分校，学校秉承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“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厚德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笃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学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追求卓越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”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的校训，采用衡水一中的管理模式，学校占地500亩，具有完善的教学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、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生活设施，教学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设施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一流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学校管理严格规范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。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开设小学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、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初中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、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高中三个学段，现有48个教学班，今年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计划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招生60个教学班，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现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面向社会诚招优秀教师，具体要求如下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：</w:t>
      </w:r>
    </w:p>
    <w:p>
      <w:pPr>
        <w:pStyle w:val="Normal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Calibri" w:cs="Times New Roman" w:eastAsia="宋体" w:hAnsi="Calibri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Calibri" w:cs="Times New Roman" w:eastAsia="宋体" w:hAnsi="Calibri"/>
          <w:caps w:val="0"/>
        </w:rPr>
        <w:t xml:space="preserve">招聘范围：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（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一）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各省本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科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类师范大学应往届优秀毕业生</w:t>
      </w:r>
    </w:p>
    <w:p>
      <w:pPr>
        <w:pStyle w:val="Normal"/>
        <w:jc w:val="center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高中招聘计划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科目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语文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数学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英语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物理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化学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生物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历史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政治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地理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音乐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体育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微机</w:t>
            </w:r>
          </w:p>
        </w:tc>
      </w:tr>
      <w:tr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人数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3</w:t>
            </w:r>
          </w:p>
        </w:tc>
      </w:tr>
    </w:tbl>
    <w:p>
      <w:pPr>
        <w:pStyle w:val="Normal"/>
        <w:jc w:val="center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初中招聘计划</w:t>
      </w:r>
    </w:p>
    <w:tbl>
      <w:tblPr>
        <w:tblW w:type="dxa" w:w="8470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</w:tblGrid>
      <w:tr>
        <w:trPr>
          <w:trHeight w:val="336" w:hRule="atLeast"/>
        </w:trPr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科目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语文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数学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英语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物理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历史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生物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地理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政治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音乐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体育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美术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ind w:left="0" w:firstLineChars="0" w:leftChars="0"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微机</w:t>
            </w:r>
          </w:p>
        </w:tc>
      </w:tr>
      <w:tr>
        <w:trPr>
          <w:trHeight w:val="349" w:hRule="atLeast"/>
        </w:trPr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人数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</w:tr>
    </w:tbl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3990" w:firstLineChars="19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小学招聘计划</w:t>
      </w:r>
    </w:p>
    <w:tbl>
      <w:tblPr>
        <w:tblW w:type="dxa" w:w="8478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059"/>
        <w:gridCol w:w="1059"/>
        <w:gridCol w:w="1060"/>
        <w:gridCol w:w="1060"/>
        <w:gridCol w:w="1060"/>
        <w:gridCol w:w="1060"/>
        <w:gridCol w:w="1060"/>
        <w:gridCol w:w="1060"/>
      </w:tblGrid>
      <w:tr>
        <w:trPr>
          <w:trHeight w:val="358" w:hRule="atLeast"/>
        </w:trPr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科目</w:t>
            </w:r>
          </w:p>
        </w:tc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数学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语文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英语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音乐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体育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美术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舞蹈</w:t>
            </w:r>
          </w:p>
        </w:tc>
      </w:tr>
      <w:tr>
        <w:trPr>
          <w:trHeight w:val="368" w:hRule="atLeast"/>
        </w:trPr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人数</w:t>
            </w:r>
          </w:p>
        </w:tc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2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1</w:t>
            </w:r>
          </w:p>
        </w:tc>
      </w:tr>
    </w:tbl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（二）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各省本一类师范大学优秀硕士毕业生，年薪8-30万。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（三）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清华、北京大学毕业生,年薪8-30万，另赠送贺阳花园130平米住房一套。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（四）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招聘有多年教学经验教师，工资面议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（五）专家型教师（名师），高薪聘请，工资面议。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840" w:firstLineChars="4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(1)获得省特级教师荣誉称号。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840" w:firstLineChars="4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(2)正高职教师。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840" w:firstLineChars="4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(3)获得学科奥赛二级教练员以上称号。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840" w:firstLineChars="4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(4)获得上级主管部门组织的省级赛课二等奖以上荣誉。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bCs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Calibri" w:cs="Times New Roman" w:eastAsia="宋体" w:hAnsi="Calibri"/>
          <w:caps w:val="0"/>
        </w:rPr>
        <w:t xml:space="preserve">二、招聘范围及条件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（一）具有全日制本科及以上学历应往届毕业生;具备多年高中教学及多年教学经验者(需提供证明材料)优先考虑;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(二)具备以下条件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师范类相关专业，普通话二级甲等及以上，有教师资格证:（无教师资格证的，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可推迟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一年取得）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bCs/>
          <w:kern w:val="2"/>
          <w:lang w:val="en-US" w:eastAsia="zh-CN" w:bidi="ar-SA"/>
          <w:b w:val="1"/>
          <w:i w:val="0"/>
          <w:sz w:val="21"/>
          <w:spacing w:val="0"/>
          <w:w w:val="100"/>
          <w:rFonts w:ascii="宋体" w:cs="宋体" w:eastAsia="宋体" w:hAnsi="宋体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Calibri" w:cs="Times New Roman" w:eastAsia="宋体" w:hAnsi="Calibri"/>
          <w:caps w:val="0"/>
        </w:rPr>
        <w:t xml:space="preserve">三、福利待遇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1、高中教师月薪6000-8000元，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初中教师月薪5500-7500元，小学教师5000-7000元，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奖励平时教育教学工作中取得优异成绩者，重奖高考取得优异成绩者;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2、试用期3个月，每月定期发放薪资，积金齐全;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3、有寒暑假、每年免费体检等;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4、提供教师公寓及食堂用餐，完善的行政后勤保障，全方位辅助教学和专业工作的开展。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Calibri" w:cs="Times New Roman" w:eastAsia="宋体" w:hAnsi="Calibri"/>
          <w:caps w:val="0"/>
        </w:rPr>
        <w:snapToGrid/>
        <w:textAlignment w:val="baseline"/>
      </w:pPr>
      <w:r>
        <w:rPr>
          <w:rStyle w:val="NormalCharacter"/>
          <w:szCs w:val="24"/>
          <w:bCs/>
          <w:kern w:val="2"/>
          <w:lang w:val="en-US" w:eastAsia="zh-CN" w:bidi="ar-SA"/>
          <w:b w:val="1"/>
          <w:i w:val="0"/>
          <w:sz w:val="24"/>
          <w:spacing w:val="0"/>
          <w:w w:val="100"/>
          <w:rFonts w:ascii="Calibri" w:cs="Times New Roman" w:eastAsia="宋体" w:hAnsi="Calibri"/>
          <w:caps w:val="0"/>
        </w:rPr>
        <w:t xml:space="preserve">四、应聘联系方式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420" w:firstLineChars="2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高中、小学：  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联系方式15933793666(陈校长)     15532289718(常老师)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1890" w:firstLineChars="9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简历投递邮箱:heyang2020vip@163.com(学科+姓名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+小学/高中）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630" w:firstLineChars="3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初中：      联系方式:13663262818（微信号）（苏校长）</w:t>
      </w:r>
    </w:p>
    <w:p>
      <w:pPr>
        <w:pStyle w:val="Normal"/>
        <w:jc w:val="both"/>
        <w:spacing w:before="0" w:beforeAutospacing="0" w:after="0" w:afterAutospacing="0" w:line="34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snapToGrid/>
        <w:ind w:firstLine="1890" w:firstLineChars="900"/>
        <w:textAlignment w:val="baseline"/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简历投递邮箱: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eastAsia="宋体" w:hAnsi="宋体"/>
          <w:caps w:val="0"/>
        </w:rPr>
        <w:t xml:space="preserve">Sbc918@163.com</w:t>
      </w:r>
    </w:p>
    <w:sectPr>
      <w:type w:val="nextPage"/>
      <w:pgSz w:h="16838" w:w="11906" w:orient="portrait"/>
      <w:pgMar w:gutter="0" w:header="851" w:top="1100" w:bottom="1043" w:footer="992" w:left="1406" w:right="1406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87fddfcb"/>
    <w:multiLevelType w:val="singleLevel"/>
    <w:tmpl w:val="87fddfcb"/>
    <w:lvl w:ilvl="0">
      <w:start w:val="1"/>
      <w:numFmt w:val="chineseCounting"/>
      <w:suff w:val="nothing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2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autoSpaceDE/>
        <w:autoSpaceDN/>
        <w:bidi w:val="off"/>
        <w:kinsoku/>
        <w:kinsoku/>
        <w:overflowPunct/>
        <w:wordWrap/>
        <w:spacing w:line="240" w:lineRule="auto"/>
        <w:jc w:val="center"/>
        <w:textAlignment w:val="auto"/>
      </w:pP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t xml:space="preserve">贺阳衡水一中高级中学廊坊校区教师招聘</w:t>
      </w:r>
    </w:p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Calibri" w:cs="Times New Roman" w:eastAsia="宋体" w:hAnsi="Calibri"/>
        </w:rPr>
        <w:autoSpaceDE/>
        <w:autoSpaceDN/>
        <w:bidi w:val="off"/>
        <w:kinsoku/>
        <w:kinsoku/>
        <w:overflowPunct/>
        <w:wordWrap/>
        <w:spacing w:line="240" w:lineRule="auto"/>
        <w:jc w:val="center"/>
        <w:textAlignment w:val="auto"/>
      </w:pPr>
      <w:r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黑体" w:cs="黑体" w:eastAsia="黑体" w:hAnsi="黑体"/>
        </w:rPr>
        <w:t xml:space="preserve">公告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廊坊贺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阳高级中学于2020年建校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是贺阳教育集团与衡水一中签约的保定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贺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阳衡水一中高级中学廊坊分校，学校秉承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“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厚德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笃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学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追求卓越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”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的校训，采用衡水一中的管理模式，学校占地500亩，具有完善的教学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、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生活设施，教学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设施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一流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学校管理严格规范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。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开设小学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、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初中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、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高中三个学段，现有48个教学班，今年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计划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招生60个教学班，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现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面向社会诚招优秀教师，具体要求如下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：</w:t>
      </w:r>
    </w:p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Calibri" w:cs="Times New Roman" w:eastAsia="宋体" w:hAnsi="Calibri"/>
        </w:rPr>
        <w:autoSpaceDE/>
        <w:autoSpaceDN/>
        <w:bidi w:val="off"/>
        <w:kinsoku/>
        <w:kinsoku/>
        <w:overflowPunct/>
        <w:wordWrap/>
        <w:spacing w:line="340" w:lineRule="exact"/>
        <w:jc w:val="both"/>
        <w:textAlignment w:val="auto"/>
        <w:numPr>
          <w:ilvl w:val="0"/>
          <w:numId w:val="1"/>
        </w:numPr>
      </w:pP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Calibri" w:cs="Times New Roman" w:eastAsia="宋体" w:hAnsi="Calibri"/>
        </w:rPr>
        <w:t xml:space="preserve">招聘范围：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（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一）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各省本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科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类师范大学应往届优秀毕业生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spacing w:line="340" w:lineRule="exact"/>
        <w:jc w:val="center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高中招聘计划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科目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语文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数学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英语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物理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化学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生物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历史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政治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地理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音乐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体育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微机</w:t>
            </w:r>
          </w:p>
        </w:tc>
      </w:tr>
      <w:tr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人数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18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2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3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spacing w:line="340" w:lineRule="exact"/>
        <w:jc w:val="center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初中招聘计划</w:t>
      </w:r>
    </w:p>
    <w:tbl>
      <w:tblPr>
        <w:tblW w:type="dxa" w:w="8470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</w:tblGrid>
      <w:tr>
        <w:trPr>
          <w:trHeight w:val="336" w:hRule="atLeast"/>
        </w:trPr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科目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语文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数学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英语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物理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历史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生物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地理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政治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音乐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体育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美术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ind w:leftChars="0" w:left="0" w:firstLineChars="0"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微机</w:t>
            </w:r>
          </w:p>
        </w:tc>
      </w:tr>
      <w:tr>
        <w:trPr>
          <w:trHeight w:val="349" w:hRule="atLeast"/>
        </w:trPr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人数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8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3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  <w:tc>
          <w:tcPr>
            <w:textDirection w:val="lrTb"/>
            <w:vAlign w:val="top"/>
            <w:tcW w:type="dxa" w:w="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3990" w:firstLineChars="19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小学招聘计划</w:t>
      </w:r>
    </w:p>
    <w:tbl>
      <w:tblPr>
        <w:tblW w:type="dxa" w:w="8478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059"/>
        <w:gridCol w:w="1059"/>
        <w:gridCol w:w="1060"/>
        <w:gridCol w:w="1060"/>
        <w:gridCol w:w="1060"/>
        <w:gridCol w:w="1060"/>
        <w:gridCol w:w="1060"/>
        <w:gridCol w:w="1060"/>
      </w:tblGrid>
      <w:tr>
        <w:trPr>
          <w:trHeight w:val="358" w:hRule="atLeast"/>
        </w:trPr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科目</w:t>
            </w:r>
          </w:p>
        </w:tc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数学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语文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英语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音乐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体育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美术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舞蹈</w:t>
            </w:r>
          </w:p>
        </w:tc>
      </w:tr>
      <w:tr>
        <w:trPr>
          <w:trHeight w:val="368" w:hRule="atLeast"/>
        </w:trPr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人数</w:t>
            </w:r>
          </w:p>
        </w:tc>
        <w:tc>
          <w:tcPr>
            <w:textDirection w:val="lrTb"/>
            <w:vAlign w:val="top"/>
            <w:tcW w:type="dxa" w:w="105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5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5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2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  <w:tc>
          <w:tcPr>
            <w:textDirection w:val="lrTb"/>
            <w:vAlign w:val="top"/>
            <w:tcW w:type="dxa" w:w="10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spacing w:line="340" w:lineRule="exact"/>
              <w:jc w:val="center"/>
              <w:textAlignment w:val="auto"/>
              <w:numPr>
                <w:ilvl w:val="0"/>
                <w:numId w:val="0"/>
              </w:numPr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1</w:t>
            </w: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（二）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各省本一类师范大学优秀硕士毕业生，年薪8-30万。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（三）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清华、北京大学毕业生,年薪8-30万，另赠送贺阳花园130平米住房一套。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（四）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招聘有多年教学经验教师，工资面议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（五）专家型教师（名师），高薪聘请，工资面议。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840" w:firstLineChars="4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(1)获得省特级教师荣誉称号。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840" w:firstLineChars="4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(2)正高职教师。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840" w:firstLineChars="4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(3)获得学科奥赛二级教练员以上称号。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840" w:firstLineChars="4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(4)获得上级主管部门组织的省级赛课二等奖以上荣誉。</w:t>
      </w:r>
    </w:p>
    <w:p>
      <w:pPr>
        <w:pStyle w:val="Normal"/>
        <w:rPr>
          <w:rStyle w:val="NormalCharacter"/>
          <w:b/>
          <w:bCs/>
          <w:szCs w:val="21"/>
          <w:sz w:val="21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Calibri" w:cs="Times New Roman" w:eastAsia="宋体" w:hAnsi="Calibri"/>
        </w:rPr>
        <w:t xml:space="preserve">二、招聘范围及条件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（一）具有全日制本科及以上学历应往届毕业生;具备多年高中教学及多年教学经验者(需提供证明材料)优先考虑;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(二)具备以下条件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师范类相关专业，普通话二级甲等及以上，有教师资格证:（无教师资格证的，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可推迟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一年取得）</w:t>
      </w:r>
    </w:p>
    <w:p>
      <w:pPr>
        <w:pStyle w:val="Normal"/>
        <w:rPr>
          <w:rStyle w:val="NormalCharacter"/>
          <w:b/>
          <w:bCs/>
          <w:szCs w:val="21"/>
          <w:sz w:val="21"/>
          <w:kern w:val="2"/>
          <w:lang w:val="en-US" w:eastAsia="zh-CN" w:bidi="ar-SA"/>
          <w:rFonts w:ascii="宋体" w:cs="宋体" w:eastAsia="宋体" w:hAnsi="宋体"/>
        </w:rPr>
        <w:autoSpaceDE/>
        <w:autoSpaceDN/>
        <w:bidi w:val="off"/>
        <w:kinsoku/>
        <w:kinsoku/>
        <w:overflowPunct/>
        <w:wordWrap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Calibri" w:cs="Times New Roman" w:eastAsia="宋体" w:hAnsi="Calibri"/>
        </w:rPr>
        <w:t xml:space="preserve">三、福利待遇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1、高中教师月薪6000-8000元，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初中教师月薪5500-7500元，小学教师5000-7000元，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奖励平时教育教学工作中取得优异成绩者，重奖高考取得优异成绩者;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2、试用期3个月，每月定期发放薪资，积金齐全;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3、有寒暑假、每年免费体检等;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4、提供教师公寓及食堂用餐，完善的行政后勤保障，全方位辅助教学和专业工作的开展。</w:t>
      </w:r>
    </w:p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Calibri" w:cs="Times New Roman" w:eastAsia="宋体" w:hAnsi="Calibri"/>
        </w:rPr>
        <w:autoSpaceDE/>
        <w:autoSpaceDN/>
        <w:bidi w:val="off"/>
        <w:kinsoku/>
        <w:kinsoku/>
        <w:overflowPunct/>
        <w:wordWrap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Calibri" w:cs="Times New Roman" w:eastAsia="宋体" w:hAnsi="Calibri"/>
        </w:rPr>
        <w:t xml:space="preserve">四、应聘联系方式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420" w:firstLineChars="2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高中、小学：  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联系方式:17325465919(董校长)     13215489539(杨老师)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1890" w:firstLineChars="9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简历投递邮箱:heyang2020vip@163.com(学科+姓名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+小学/高中）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630" w:firstLineChars="3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初中：      联系方式:13663262818（微信号）（苏校长）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autoSpaceDE/>
        <w:autoSpaceDN/>
        <w:bidi w:val="off"/>
        <w:kinsoku/>
        <w:kinsoku/>
        <w:overflowPunct/>
        <w:wordWrap/>
        <w:ind w:firstLine="1890" w:firstLineChars="900"/>
        <w:spacing w:line="340" w:lineRule="exact"/>
        <w:jc w:val="both"/>
        <w:textAlignment w:val="auto"/>
        <w:numPr>
          <w:ilvl w:val="0"/>
          <w:numId w:val="0"/>
        </w:numPr>
      </w:pP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简历投递邮箱: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宋体" w:eastAsia="宋体" w:hAnsi="宋体"/>
        </w:rPr>
        <w:t xml:space="preserve">Sbc918@163.com</w:t>
      </w:r>
    </w:p>
    <w:sectPr>
      <w:vAlign w:val="top"/>
      <w:type w:val="nextPage"/>
      <w:pgSz w:h="16838" w:w="11906" w:orient="portrait"/>
      <w:pgMar w:gutter="0" w:header="851" w:top="1100" w:bottom="1043" w:footer="992" w:left="1406" w:right="1406"/>
      <w:lnNumType w:countBy="0"/>
      <w:paperSrc w:first="0" w:other="0"/>
      <w:cols w:space="425" w:num="1"/>
      <w:docGrid w:charSpace="0" w:linePitch="312" w:type="lines"/>
    </w:sectPr>
  </w:body>
</w:document>
</file>

<file path=treport/opRecord.xml>p_29(0);
</file>