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74" w:rsidRDefault="00276674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河北科技师范学院农业硕士农村发展领域研究生入学考试大纲</w:t>
      </w:r>
    </w:p>
    <w:p w:rsidR="00276674" w:rsidRDefault="00276674" w:rsidP="00185C6B">
      <w:pPr>
        <w:spacing w:beforeLines="50"/>
        <w:ind w:firstLineChars="200" w:firstLine="480"/>
        <w:jc w:val="center"/>
        <w:rPr>
          <w:sz w:val="24"/>
          <w:u w:val="single"/>
        </w:rPr>
      </w:pPr>
      <w:r>
        <w:rPr>
          <w:rFonts w:hint="eastAsia"/>
          <w:sz w:val="24"/>
        </w:rPr>
        <w:t>科目名称：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农村社会学</w:t>
      </w:r>
      <w:r>
        <w:rPr>
          <w:sz w:val="24"/>
          <w:u w:val="single"/>
        </w:rPr>
        <w:t xml:space="preserve">  </w:t>
      </w:r>
    </w:p>
    <w:p w:rsidR="00276674" w:rsidRDefault="00276674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﹎﹎﹎﹎﹎﹎﹎﹎﹎﹎﹎﹎﹎﹎﹎﹎﹎﹎﹎﹎﹎﹎﹎﹎﹎﹎﹎﹎﹎﹎﹎﹎﹎﹎﹎﹎﹎﹎﹎</w:t>
      </w:r>
    </w:p>
    <w:p w:rsidR="00276674" w:rsidRDefault="00276674">
      <w:pPr>
        <w:jc w:val="center"/>
        <w:rPr>
          <w:b/>
          <w:szCs w:val="21"/>
        </w:rPr>
      </w:pPr>
    </w:p>
    <w:p w:rsidR="00276674" w:rsidRDefault="00276674" w:rsidP="005F5EA4">
      <w:pPr>
        <w:jc w:val="center"/>
        <w:rPr>
          <w:rFonts w:ascii="宋体"/>
          <w:szCs w:val="21"/>
        </w:rPr>
      </w:pPr>
      <w:r>
        <w:rPr>
          <w:rFonts w:ascii="宋体" w:hAnsi="宋体" w:hint="eastAsia"/>
          <w:sz w:val="24"/>
          <w:szCs w:val="21"/>
        </w:rPr>
        <w:t>本大纲包括</w:t>
      </w:r>
      <w:r>
        <w:rPr>
          <w:rFonts w:hint="eastAsia"/>
          <w:b/>
          <w:bCs/>
          <w:color w:val="000000"/>
          <w:sz w:val="24"/>
          <w:szCs w:val="21"/>
        </w:rPr>
        <w:t>参考书目</w:t>
      </w:r>
      <w:r>
        <w:rPr>
          <w:rFonts w:ascii="宋体" w:hAnsi="宋体" w:hint="eastAsia"/>
          <w:sz w:val="24"/>
          <w:szCs w:val="21"/>
        </w:rPr>
        <w:t>、</w:t>
      </w:r>
      <w:r>
        <w:rPr>
          <w:rFonts w:hint="eastAsia"/>
          <w:b/>
          <w:bCs/>
          <w:color w:val="000000"/>
          <w:sz w:val="24"/>
          <w:szCs w:val="21"/>
        </w:rPr>
        <w:t>考试形式和试卷结构</w:t>
      </w:r>
      <w:r>
        <w:rPr>
          <w:rFonts w:ascii="宋体" w:hAnsi="宋体" w:hint="eastAsia"/>
          <w:sz w:val="24"/>
          <w:szCs w:val="21"/>
        </w:rPr>
        <w:t>、</w:t>
      </w:r>
      <w:r>
        <w:rPr>
          <w:rFonts w:hint="eastAsia"/>
          <w:b/>
          <w:bCs/>
          <w:sz w:val="24"/>
          <w:szCs w:val="21"/>
        </w:rPr>
        <w:t>考查范围</w:t>
      </w:r>
      <w:r>
        <w:rPr>
          <w:rFonts w:ascii="宋体" w:hAnsi="宋体" w:hint="eastAsia"/>
          <w:sz w:val="24"/>
          <w:szCs w:val="21"/>
        </w:rPr>
        <w:t>三部分。</w:t>
      </w:r>
    </w:p>
    <w:p w:rsidR="00276674" w:rsidRDefault="00276674" w:rsidP="00185C6B">
      <w:pPr>
        <w:pStyle w:val="NormalWeb"/>
        <w:spacing w:beforeLines="100" w:beforeAutospacing="0" w:after="0" w:afterAutospacing="0" w:line="360" w:lineRule="auto"/>
        <w:rPr>
          <w:b/>
          <w:bCs/>
          <w:color w:val="000000"/>
          <w:sz w:val="28"/>
          <w:szCs w:val="21"/>
        </w:rPr>
      </w:pPr>
      <w:r>
        <w:rPr>
          <w:rFonts w:hint="eastAsia"/>
          <w:b/>
          <w:bCs/>
          <w:color w:val="000000"/>
          <w:sz w:val="28"/>
          <w:szCs w:val="21"/>
        </w:rPr>
        <w:t>Ⅰ</w:t>
      </w:r>
      <w:r>
        <w:rPr>
          <w:b/>
          <w:bCs/>
          <w:color w:val="000000"/>
          <w:sz w:val="28"/>
          <w:szCs w:val="21"/>
        </w:rPr>
        <w:t>.</w:t>
      </w:r>
      <w:r>
        <w:rPr>
          <w:rFonts w:hint="eastAsia"/>
          <w:b/>
          <w:bCs/>
          <w:color w:val="000000"/>
          <w:sz w:val="28"/>
          <w:szCs w:val="21"/>
        </w:rPr>
        <w:t>参考书目</w:t>
      </w:r>
    </w:p>
    <w:p w:rsidR="00276674" w:rsidRDefault="00276674">
      <w:pPr>
        <w:pStyle w:val="NormalWeb"/>
        <w:spacing w:before="0" w:beforeAutospacing="0" w:after="0" w:afterAutospacing="0" w:line="360" w:lineRule="auto"/>
        <w:ind w:firstLineChars="200" w:firstLine="480"/>
      </w:pPr>
      <w:r>
        <w:t>1.</w:t>
      </w:r>
      <w:r>
        <w:rPr>
          <w:rFonts w:hint="eastAsia"/>
        </w:rPr>
        <w:t>《农村社会学（第三版）》，刘豪兴，中国人民大学出版社，</w:t>
      </w:r>
      <w:r>
        <w:t xml:space="preserve"> 2015</w:t>
      </w:r>
      <w:r>
        <w:rPr>
          <w:rFonts w:hint="eastAsia"/>
        </w:rPr>
        <w:t>年</w:t>
      </w:r>
      <w:r>
        <w:t>1</w:t>
      </w:r>
      <w:r>
        <w:rPr>
          <w:rFonts w:hint="eastAsia"/>
        </w:rPr>
        <w:t>月。</w:t>
      </w:r>
    </w:p>
    <w:p w:rsidR="00276674" w:rsidRDefault="00276674" w:rsidP="00185C6B">
      <w:pPr>
        <w:pStyle w:val="NormalWeb"/>
        <w:spacing w:beforeLines="100" w:beforeAutospacing="0" w:after="0" w:afterAutospacing="0" w:line="360" w:lineRule="auto"/>
        <w:rPr>
          <w:b/>
          <w:bCs/>
          <w:color w:val="000000"/>
          <w:sz w:val="28"/>
          <w:szCs w:val="21"/>
        </w:rPr>
      </w:pPr>
      <w:r>
        <w:rPr>
          <w:rFonts w:hint="eastAsia"/>
          <w:b/>
          <w:bCs/>
          <w:color w:val="000000"/>
          <w:sz w:val="28"/>
          <w:szCs w:val="21"/>
        </w:rPr>
        <w:t>Ⅱ</w:t>
      </w:r>
      <w:r>
        <w:rPr>
          <w:b/>
          <w:bCs/>
          <w:color w:val="000000"/>
          <w:sz w:val="28"/>
          <w:szCs w:val="21"/>
        </w:rPr>
        <w:t>.</w:t>
      </w:r>
      <w:r>
        <w:rPr>
          <w:rFonts w:hint="eastAsia"/>
          <w:b/>
          <w:bCs/>
          <w:color w:val="000000"/>
          <w:sz w:val="28"/>
          <w:szCs w:val="21"/>
        </w:rPr>
        <w:t>考试形式和试卷结构</w:t>
      </w:r>
    </w:p>
    <w:p w:rsidR="00276674" w:rsidRDefault="00276674">
      <w:pPr>
        <w:pStyle w:val="NormalWeb"/>
        <w:spacing w:before="0" w:beforeAutospacing="0" w:after="0" w:afterAutospacing="0" w:line="360" w:lineRule="auto"/>
        <w:ind w:firstLineChars="200" w:firstLine="482"/>
        <w:rPr>
          <w:szCs w:val="21"/>
        </w:rPr>
      </w:pPr>
      <w:r>
        <w:rPr>
          <w:rFonts w:hint="eastAsia"/>
          <w:b/>
          <w:bCs/>
          <w:szCs w:val="21"/>
        </w:rPr>
        <w:t>一、试卷满分及考试时间</w:t>
      </w:r>
    </w:p>
    <w:p w:rsidR="00276674" w:rsidRDefault="00276674">
      <w:pPr>
        <w:pStyle w:val="NormalWeb"/>
        <w:spacing w:before="0" w:beforeAutospacing="0" w:after="0" w:afterAutospacing="0" w:line="360" w:lineRule="auto"/>
        <w:ind w:firstLineChars="200" w:firstLine="480"/>
      </w:pPr>
      <w:r>
        <w:rPr>
          <w:rFonts w:hint="eastAsia"/>
        </w:rPr>
        <w:t>本试卷满分为</w:t>
      </w:r>
      <w:r>
        <w:t>150</w:t>
      </w:r>
      <w:r>
        <w:rPr>
          <w:rFonts w:hint="eastAsia"/>
        </w:rPr>
        <w:t>分，考试时间为</w:t>
      </w:r>
      <w:r>
        <w:t>180</w:t>
      </w:r>
      <w:r>
        <w:rPr>
          <w:rFonts w:hint="eastAsia"/>
        </w:rPr>
        <w:t>分钟。</w:t>
      </w:r>
    </w:p>
    <w:p w:rsidR="00276674" w:rsidRDefault="00276674">
      <w:pPr>
        <w:pStyle w:val="NormalWeb"/>
        <w:spacing w:before="0" w:beforeAutospacing="0" w:after="0" w:afterAutospacing="0" w:line="360" w:lineRule="auto"/>
        <w:ind w:firstLineChars="200" w:firstLine="482"/>
        <w:rPr>
          <w:szCs w:val="21"/>
        </w:rPr>
      </w:pPr>
      <w:r>
        <w:rPr>
          <w:rFonts w:hint="eastAsia"/>
          <w:b/>
          <w:bCs/>
          <w:szCs w:val="21"/>
        </w:rPr>
        <w:t>二、答题方式</w:t>
      </w:r>
    </w:p>
    <w:p w:rsidR="00276674" w:rsidRDefault="00276674">
      <w:pPr>
        <w:pStyle w:val="NormalWeb"/>
        <w:spacing w:before="0" w:beforeAutospacing="0" w:after="0" w:afterAutospacing="0" w:line="360" w:lineRule="auto"/>
        <w:ind w:firstLineChars="200" w:firstLine="480"/>
      </w:pPr>
      <w:r>
        <w:rPr>
          <w:rFonts w:hint="eastAsia"/>
        </w:rPr>
        <w:t>答题方式为闭卷、笔试。</w:t>
      </w:r>
    </w:p>
    <w:p w:rsidR="00276674" w:rsidRDefault="00276674">
      <w:pPr>
        <w:pStyle w:val="NormalWeb"/>
        <w:spacing w:before="0" w:beforeAutospacing="0" w:after="0" w:afterAutospacing="0" w:line="360" w:lineRule="auto"/>
        <w:ind w:firstLineChars="200" w:firstLine="482"/>
        <w:rPr>
          <w:szCs w:val="21"/>
        </w:rPr>
      </w:pPr>
      <w:r>
        <w:rPr>
          <w:rFonts w:hint="eastAsia"/>
          <w:b/>
          <w:bCs/>
          <w:szCs w:val="21"/>
        </w:rPr>
        <w:t>三、试卷题型结构</w:t>
      </w:r>
    </w:p>
    <w:p w:rsidR="00276674" w:rsidRDefault="00276674">
      <w:pPr>
        <w:pStyle w:val="NormalWeb"/>
        <w:spacing w:before="0" w:beforeAutospacing="0" w:after="0" w:afterAutospacing="0" w:line="360" w:lineRule="auto"/>
        <w:ind w:firstLineChars="200" w:firstLine="480"/>
        <w:rPr>
          <w:b/>
          <w:bCs/>
          <w:color w:val="000000"/>
          <w:sz w:val="21"/>
          <w:szCs w:val="21"/>
        </w:rPr>
      </w:pPr>
      <w:r>
        <w:rPr>
          <w:rFonts w:hint="eastAsia"/>
        </w:rPr>
        <w:t>名词解释</w:t>
      </w:r>
      <w:r>
        <w:t>18</w:t>
      </w:r>
      <w:r>
        <w:rPr>
          <w:rFonts w:hint="eastAsia"/>
        </w:rPr>
        <w:t>分；简答题</w:t>
      </w:r>
      <w:r>
        <w:t>63</w:t>
      </w:r>
      <w:r>
        <w:rPr>
          <w:rFonts w:hint="eastAsia"/>
        </w:rPr>
        <w:t>分；论述题</w:t>
      </w:r>
      <w:r>
        <w:t>30</w:t>
      </w:r>
      <w:r>
        <w:rPr>
          <w:rFonts w:hint="eastAsia"/>
        </w:rPr>
        <w:t>分；案例分析题</w:t>
      </w:r>
      <w:r>
        <w:t>39</w:t>
      </w:r>
      <w:r>
        <w:rPr>
          <w:rFonts w:hint="eastAsia"/>
        </w:rPr>
        <w:t>分。</w:t>
      </w:r>
    </w:p>
    <w:p w:rsidR="00276674" w:rsidRDefault="00276674" w:rsidP="005F5EA4">
      <w:pPr>
        <w:pStyle w:val="NormalWeb"/>
        <w:spacing w:beforeLines="100" w:beforeAutospacing="0" w:after="0" w:afterAutospacing="0" w:line="360" w:lineRule="auto"/>
        <w:rPr>
          <w:b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1"/>
        </w:rPr>
        <w:t>Ⅲ．考查范围</w:t>
      </w:r>
    </w:p>
    <w:p w:rsidR="00276674" w:rsidRDefault="00276674">
      <w:pPr>
        <w:spacing w:line="480" w:lineRule="exact"/>
        <w:rPr>
          <w:rFonts w:eastAsia="黑体"/>
          <w:b/>
          <w:sz w:val="24"/>
          <w:szCs w:val="28"/>
        </w:rPr>
      </w:pPr>
      <w:r>
        <w:rPr>
          <w:rFonts w:eastAsia="黑体" w:hint="eastAsia"/>
          <w:b/>
          <w:sz w:val="24"/>
          <w:szCs w:val="28"/>
        </w:rPr>
        <w:t>一、绪论</w:t>
      </w:r>
    </w:p>
    <w:p w:rsidR="00276674" w:rsidRDefault="00276674">
      <w:pPr>
        <w:pStyle w:val="NormalWeb"/>
        <w:spacing w:before="0" w:beforeAutospacing="0" w:after="0" w:afterAutospacing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1.</w:t>
      </w:r>
      <w:r>
        <w:rPr>
          <w:rFonts w:hint="eastAsia"/>
          <w:sz w:val="21"/>
          <w:szCs w:val="21"/>
        </w:rPr>
        <w:t>重点掌握农村社会学的研究方法。</w:t>
      </w:r>
    </w:p>
    <w:p w:rsidR="00276674" w:rsidRDefault="00276674">
      <w:pPr>
        <w:pStyle w:val="NormalWeb"/>
        <w:spacing w:before="0" w:beforeAutospacing="0" w:after="0" w:afterAutospacing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2.</w:t>
      </w:r>
      <w:r>
        <w:rPr>
          <w:rFonts w:hint="eastAsia"/>
          <w:sz w:val="21"/>
          <w:szCs w:val="21"/>
        </w:rPr>
        <w:t>掌握农村社会学的研究对象。</w:t>
      </w:r>
    </w:p>
    <w:p w:rsidR="00276674" w:rsidRDefault="00276674">
      <w:pPr>
        <w:pStyle w:val="NormalWeb"/>
        <w:spacing w:before="0" w:beforeAutospacing="0" w:after="0" w:afterAutospacing="0" w:line="360" w:lineRule="auto"/>
        <w:jc w:val="both"/>
        <w:rPr>
          <w:rFonts w:eastAsia="黑体"/>
          <w:b/>
          <w:szCs w:val="28"/>
        </w:rPr>
      </w:pPr>
      <w:r>
        <w:rPr>
          <w:sz w:val="21"/>
          <w:szCs w:val="21"/>
        </w:rPr>
        <w:t>3.</w:t>
      </w:r>
      <w:r>
        <w:rPr>
          <w:rFonts w:hint="eastAsia"/>
          <w:sz w:val="21"/>
          <w:szCs w:val="21"/>
        </w:rPr>
        <w:t>了解中国农村社会学的发展历史、中国马克思主义者农村研究的主要观点。</w:t>
      </w:r>
    </w:p>
    <w:p w:rsidR="00276674" w:rsidRDefault="00276674">
      <w:pPr>
        <w:spacing w:line="480" w:lineRule="exact"/>
        <w:rPr>
          <w:rFonts w:eastAsia="黑体"/>
          <w:b/>
          <w:sz w:val="24"/>
          <w:szCs w:val="28"/>
        </w:rPr>
      </w:pPr>
      <w:r>
        <w:rPr>
          <w:rFonts w:eastAsia="黑体" w:hint="eastAsia"/>
          <w:b/>
          <w:sz w:val="24"/>
          <w:szCs w:val="28"/>
        </w:rPr>
        <w:t>二、农村社会学理论</w:t>
      </w:r>
    </w:p>
    <w:p w:rsidR="00276674" w:rsidRDefault="00276674">
      <w:pPr>
        <w:pStyle w:val="NormalWeb"/>
        <w:spacing w:before="0" w:beforeAutospacing="0" w:after="0" w:afterAutospacing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1.</w:t>
      </w:r>
      <w:r>
        <w:rPr>
          <w:rFonts w:hint="eastAsia"/>
          <w:sz w:val="21"/>
          <w:szCs w:val="21"/>
        </w:rPr>
        <w:t>重点掌握农民的概念、农民的“生存理性”与“经济理性”；农业的概念、农业生产的特点及经营形式；农村的含义及与城镇的区别。</w:t>
      </w:r>
    </w:p>
    <w:p w:rsidR="00276674" w:rsidRDefault="00276674">
      <w:pPr>
        <w:pStyle w:val="NormalWeb"/>
        <w:spacing w:before="0" w:beforeAutospacing="0" w:after="0" w:afterAutospacing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2.</w:t>
      </w:r>
      <w:r>
        <w:rPr>
          <w:rFonts w:hint="eastAsia"/>
          <w:sz w:val="21"/>
          <w:szCs w:val="21"/>
        </w:rPr>
        <w:t>掌握农村社会学各理论流派的主要思想或观点；乡村建设运动理论及“差序格局”理论的主要观点。</w:t>
      </w:r>
    </w:p>
    <w:p w:rsidR="00276674" w:rsidRDefault="00276674">
      <w:pPr>
        <w:pStyle w:val="NormalWeb"/>
        <w:spacing w:before="0" w:beforeAutospacing="0" w:after="0" w:afterAutospacing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3.</w:t>
      </w:r>
      <w:r>
        <w:rPr>
          <w:rFonts w:hint="eastAsia"/>
          <w:sz w:val="21"/>
          <w:szCs w:val="21"/>
        </w:rPr>
        <w:t>了解乡村社会学相关理论的争论。</w:t>
      </w:r>
    </w:p>
    <w:p w:rsidR="00276674" w:rsidRDefault="00276674">
      <w:pPr>
        <w:spacing w:line="480" w:lineRule="exact"/>
        <w:rPr>
          <w:rFonts w:eastAsia="黑体"/>
          <w:b/>
          <w:sz w:val="24"/>
          <w:szCs w:val="28"/>
        </w:rPr>
      </w:pPr>
      <w:r>
        <w:rPr>
          <w:rFonts w:eastAsia="黑体" w:hint="eastAsia"/>
          <w:b/>
          <w:sz w:val="24"/>
          <w:szCs w:val="28"/>
        </w:rPr>
        <w:t>三、人地关系</w:t>
      </w:r>
    </w:p>
    <w:p w:rsidR="00276674" w:rsidRDefault="00276674">
      <w:pPr>
        <w:pStyle w:val="NormalWeb"/>
        <w:spacing w:before="0" w:beforeAutospacing="0" w:after="0" w:afterAutospacing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1.</w:t>
      </w:r>
      <w:r>
        <w:rPr>
          <w:rFonts w:hint="eastAsia"/>
          <w:sz w:val="21"/>
          <w:szCs w:val="21"/>
        </w:rPr>
        <w:t>重点掌握人地关系的概念；中国人地关系的主要问题及缓和人地关系的途径。</w:t>
      </w:r>
    </w:p>
    <w:p w:rsidR="00276674" w:rsidRDefault="00276674">
      <w:pPr>
        <w:pStyle w:val="NormalWeb"/>
        <w:spacing w:before="0" w:beforeAutospacing="0" w:after="0" w:afterAutospacing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2.</w:t>
      </w:r>
      <w:r>
        <w:rPr>
          <w:rFonts w:hint="eastAsia"/>
          <w:sz w:val="21"/>
          <w:szCs w:val="21"/>
        </w:rPr>
        <w:t>掌握现代西方人地关系的研究理论。</w:t>
      </w:r>
    </w:p>
    <w:p w:rsidR="00276674" w:rsidRDefault="00276674">
      <w:pPr>
        <w:pStyle w:val="NormalWeb"/>
        <w:spacing w:before="0" w:beforeAutospacing="0" w:after="0" w:afterAutospacing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3.</w:t>
      </w:r>
      <w:r>
        <w:rPr>
          <w:rFonts w:hint="eastAsia"/>
          <w:sz w:val="21"/>
          <w:szCs w:val="21"/>
        </w:rPr>
        <w:t>了解新中国成立以来中国农村人地关系的发展阶段；历史上人地关系形成及变化的原因。</w:t>
      </w:r>
    </w:p>
    <w:p w:rsidR="00276674" w:rsidRDefault="00276674">
      <w:pPr>
        <w:spacing w:line="480" w:lineRule="exact"/>
        <w:rPr>
          <w:rFonts w:eastAsia="黑体"/>
          <w:b/>
          <w:sz w:val="24"/>
          <w:szCs w:val="28"/>
        </w:rPr>
      </w:pPr>
      <w:r>
        <w:rPr>
          <w:rFonts w:eastAsia="黑体" w:hint="eastAsia"/>
          <w:b/>
          <w:sz w:val="24"/>
          <w:szCs w:val="28"/>
        </w:rPr>
        <w:t>四、农村人口</w:t>
      </w:r>
    </w:p>
    <w:p w:rsidR="00276674" w:rsidRDefault="00276674">
      <w:pPr>
        <w:pStyle w:val="NormalWeb"/>
        <w:spacing w:before="0" w:beforeAutospacing="0" w:after="0" w:afterAutospacing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1.</w:t>
      </w:r>
      <w:r>
        <w:rPr>
          <w:rFonts w:hint="eastAsia"/>
          <w:sz w:val="21"/>
          <w:szCs w:val="21"/>
        </w:rPr>
        <w:t>重点掌握农村人口、人口结构的含义。</w:t>
      </w:r>
    </w:p>
    <w:p w:rsidR="00276674" w:rsidRDefault="00276674">
      <w:pPr>
        <w:pStyle w:val="NormalWeb"/>
        <w:spacing w:before="0" w:beforeAutospacing="0" w:after="0" w:afterAutospacing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2.</w:t>
      </w:r>
      <w:r>
        <w:rPr>
          <w:rFonts w:hint="eastAsia"/>
          <w:sz w:val="21"/>
          <w:szCs w:val="21"/>
        </w:rPr>
        <w:t>掌握人口的属性；农村人口的自然结构、职业结构和家庭规模；城乡教育差距的现状、原因；城乡教育均衡发展问题。</w:t>
      </w:r>
    </w:p>
    <w:p w:rsidR="00276674" w:rsidRDefault="00276674">
      <w:pPr>
        <w:pStyle w:val="NormalWeb"/>
        <w:spacing w:before="0" w:beforeAutospacing="0" w:after="0" w:afterAutospacing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3.</w:t>
      </w:r>
      <w:r>
        <w:rPr>
          <w:rFonts w:hint="eastAsia"/>
          <w:sz w:val="21"/>
          <w:szCs w:val="21"/>
        </w:rPr>
        <w:t>了解“读书无用论”和“知识改变命运”两种观点差异的社会背景及原因。</w:t>
      </w:r>
    </w:p>
    <w:p w:rsidR="00276674" w:rsidRDefault="00276674">
      <w:pPr>
        <w:spacing w:line="480" w:lineRule="exact"/>
        <w:rPr>
          <w:rFonts w:eastAsia="黑体"/>
          <w:b/>
          <w:sz w:val="24"/>
          <w:szCs w:val="28"/>
        </w:rPr>
      </w:pPr>
      <w:r>
        <w:rPr>
          <w:rFonts w:eastAsia="黑体" w:hint="eastAsia"/>
          <w:b/>
          <w:sz w:val="24"/>
          <w:szCs w:val="28"/>
        </w:rPr>
        <w:t>五、农村婚姻与家庭</w:t>
      </w:r>
    </w:p>
    <w:p w:rsidR="00276674" w:rsidRDefault="00276674">
      <w:pPr>
        <w:pStyle w:val="NormalWeb"/>
        <w:spacing w:before="0" w:beforeAutospacing="0" w:after="0" w:afterAutospacing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1.</w:t>
      </w:r>
      <w:r>
        <w:rPr>
          <w:rFonts w:hint="eastAsia"/>
          <w:sz w:val="21"/>
          <w:szCs w:val="21"/>
        </w:rPr>
        <w:t>重点掌握农村家庭的类型；农村家庭功能的变化。</w:t>
      </w:r>
    </w:p>
    <w:p w:rsidR="00276674" w:rsidRDefault="00276674">
      <w:pPr>
        <w:pStyle w:val="NormalWeb"/>
        <w:spacing w:before="0" w:beforeAutospacing="0" w:after="0" w:afterAutospacing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2.</w:t>
      </w:r>
      <w:r>
        <w:rPr>
          <w:rFonts w:hint="eastAsia"/>
          <w:sz w:val="21"/>
          <w:szCs w:val="21"/>
        </w:rPr>
        <w:t>掌握家庭关系的变化。</w:t>
      </w:r>
    </w:p>
    <w:p w:rsidR="00276674" w:rsidRDefault="00276674">
      <w:pPr>
        <w:pStyle w:val="NormalWeb"/>
        <w:spacing w:before="0" w:beforeAutospacing="0" w:after="0" w:afterAutospacing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3.</w:t>
      </w:r>
      <w:r>
        <w:rPr>
          <w:rFonts w:hint="eastAsia"/>
          <w:sz w:val="21"/>
          <w:szCs w:val="21"/>
        </w:rPr>
        <w:t>了解农村“三留守”问题；农村家庭建设的意义与内容。</w:t>
      </w:r>
    </w:p>
    <w:p w:rsidR="00276674" w:rsidRDefault="00276674">
      <w:pPr>
        <w:spacing w:line="480" w:lineRule="exact"/>
        <w:rPr>
          <w:rFonts w:eastAsia="黑体"/>
          <w:b/>
          <w:sz w:val="24"/>
          <w:szCs w:val="28"/>
        </w:rPr>
      </w:pPr>
      <w:r>
        <w:rPr>
          <w:rFonts w:eastAsia="黑体" w:hint="eastAsia"/>
          <w:b/>
          <w:sz w:val="24"/>
          <w:szCs w:val="28"/>
        </w:rPr>
        <w:t>六、农村经济</w:t>
      </w:r>
    </w:p>
    <w:p w:rsidR="00276674" w:rsidRDefault="00276674">
      <w:pPr>
        <w:pStyle w:val="NormalWeb"/>
        <w:spacing w:before="0" w:beforeAutospacing="0" w:after="0" w:afterAutospacing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1.</w:t>
      </w:r>
      <w:r>
        <w:rPr>
          <w:rFonts w:hint="eastAsia"/>
          <w:sz w:val="21"/>
          <w:szCs w:val="21"/>
        </w:rPr>
        <w:t>重点掌握农业补贴、土地流转的概念；农村金融制度及政策；农村土地流转形式。</w:t>
      </w:r>
    </w:p>
    <w:p w:rsidR="00276674" w:rsidRDefault="00276674">
      <w:pPr>
        <w:pStyle w:val="NormalWeb"/>
        <w:spacing w:before="0" w:beforeAutospacing="0" w:after="0" w:afterAutospacing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2.</w:t>
      </w:r>
      <w:r>
        <w:rPr>
          <w:rFonts w:hint="eastAsia"/>
          <w:sz w:val="21"/>
          <w:szCs w:val="21"/>
        </w:rPr>
        <w:t>掌握农村经济、农村经济制度的概念；家庭联产承包责任制的特点及功绩。</w:t>
      </w:r>
    </w:p>
    <w:p w:rsidR="00276674" w:rsidRDefault="00276674">
      <w:pPr>
        <w:pStyle w:val="NormalWeb"/>
        <w:spacing w:before="0" w:beforeAutospacing="0" w:after="0" w:afterAutospacing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3.</w:t>
      </w:r>
      <w:r>
        <w:rPr>
          <w:rFonts w:hint="eastAsia"/>
          <w:sz w:val="21"/>
          <w:szCs w:val="21"/>
        </w:rPr>
        <w:t>了解农村经济制度的历史发展、地位与作用；我国传统的农村经济制度；中国的农民专业合作社；中国农业补贴的政策取向；农村税费改革。</w:t>
      </w:r>
    </w:p>
    <w:p w:rsidR="00276674" w:rsidRDefault="00276674">
      <w:pPr>
        <w:spacing w:line="480" w:lineRule="exact"/>
        <w:rPr>
          <w:rFonts w:eastAsia="黑体"/>
          <w:b/>
          <w:sz w:val="24"/>
          <w:szCs w:val="28"/>
        </w:rPr>
      </w:pPr>
      <w:r>
        <w:rPr>
          <w:rFonts w:eastAsia="黑体" w:hint="eastAsia"/>
          <w:b/>
          <w:sz w:val="24"/>
          <w:szCs w:val="28"/>
        </w:rPr>
        <w:t>七、农村政治</w:t>
      </w:r>
    </w:p>
    <w:p w:rsidR="00276674" w:rsidRDefault="00276674">
      <w:pPr>
        <w:pStyle w:val="NormalWeb"/>
        <w:spacing w:before="0" w:beforeAutospacing="0" w:after="0" w:afterAutospacing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1.</w:t>
      </w:r>
      <w:r>
        <w:rPr>
          <w:rFonts w:hint="eastAsia"/>
          <w:sz w:val="21"/>
          <w:szCs w:val="21"/>
        </w:rPr>
        <w:t>重点掌握村民自治的概念、内涵及内容；农民维权的困境。</w:t>
      </w:r>
    </w:p>
    <w:p w:rsidR="00276674" w:rsidRDefault="00276674">
      <w:pPr>
        <w:pStyle w:val="NormalWeb"/>
        <w:spacing w:before="0" w:beforeAutospacing="0" w:after="0" w:afterAutospacing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2.</w:t>
      </w:r>
      <w:r>
        <w:rPr>
          <w:rFonts w:hint="eastAsia"/>
          <w:sz w:val="21"/>
          <w:szCs w:val="21"/>
        </w:rPr>
        <w:t>掌握农村政治研究的理论视角；村民自治中的乱象及治理；农村维权的概念与特点；农民维权与基层维稳。</w:t>
      </w:r>
    </w:p>
    <w:p w:rsidR="00276674" w:rsidRDefault="00276674">
      <w:pPr>
        <w:pStyle w:val="NormalWeb"/>
        <w:spacing w:before="0" w:beforeAutospacing="0" w:after="0" w:afterAutospacing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3.</w:t>
      </w:r>
      <w:r>
        <w:rPr>
          <w:rFonts w:hint="eastAsia"/>
          <w:sz w:val="21"/>
          <w:szCs w:val="21"/>
        </w:rPr>
        <w:t>了解农村政治权力结构的变迁；村民自治的发展历程与历史意义。</w:t>
      </w:r>
    </w:p>
    <w:p w:rsidR="00276674" w:rsidRDefault="00276674">
      <w:pPr>
        <w:spacing w:line="480" w:lineRule="exact"/>
        <w:rPr>
          <w:rFonts w:eastAsia="黑体"/>
          <w:b/>
          <w:sz w:val="24"/>
          <w:szCs w:val="28"/>
        </w:rPr>
      </w:pPr>
      <w:r>
        <w:rPr>
          <w:rFonts w:eastAsia="黑体" w:hint="eastAsia"/>
          <w:b/>
          <w:sz w:val="24"/>
          <w:szCs w:val="28"/>
        </w:rPr>
        <w:t>八、农村文化</w:t>
      </w:r>
    </w:p>
    <w:p w:rsidR="00276674" w:rsidRDefault="00276674">
      <w:pPr>
        <w:pStyle w:val="NormalWeb"/>
        <w:spacing w:before="0" w:beforeAutospacing="0" w:after="0" w:afterAutospacing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1.</w:t>
      </w:r>
      <w:r>
        <w:rPr>
          <w:rFonts w:hint="eastAsia"/>
          <w:sz w:val="21"/>
          <w:szCs w:val="21"/>
        </w:rPr>
        <w:t>重点掌握农村文化的概念与特点；农村文化变迁的含义及原因。</w:t>
      </w:r>
    </w:p>
    <w:p w:rsidR="00276674" w:rsidRDefault="00276674">
      <w:pPr>
        <w:pStyle w:val="NormalWeb"/>
        <w:spacing w:before="0" w:beforeAutospacing="0" w:after="0" w:afterAutospacing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2.</w:t>
      </w:r>
      <w:r>
        <w:rPr>
          <w:rFonts w:hint="eastAsia"/>
          <w:sz w:val="21"/>
          <w:szCs w:val="21"/>
        </w:rPr>
        <w:t>掌握中国传统农村文化的特点；农村文化与城镇文化的差异与融合；宗族文化复兴的原因及影响。</w:t>
      </w:r>
    </w:p>
    <w:p w:rsidR="00276674" w:rsidRDefault="00276674">
      <w:pPr>
        <w:pStyle w:val="NormalWeb"/>
        <w:spacing w:before="0" w:beforeAutospacing="0" w:after="0" w:afterAutospacing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3.</w:t>
      </w:r>
      <w:r>
        <w:rPr>
          <w:rFonts w:hint="eastAsia"/>
          <w:sz w:val="21"/>
          <w:szCs w:val="21"/>
        </w:rPr>
        <w:t>了解宗族的概念、结构；传统宗族的社会功能；宗族文化的历史变迁。</w:t>
      </w:r>
    </w:p>
    <w:p w:rsidR="00276674" w:rsidRDefault="00276674">
      <w:pPr>
        <w:spacing w:line="480" w:lineRule="exact"/>
        <w:rPr>
          <w:rFonts w:eastAsia="黑体"/>
          <w:b/>
          <w:sz w:val="24"/>
          <w:szCs w:val="28"/>
        </w:rPr>
      </w:pPr>
      <w:r>
        <w:rPr>
          <w:rFonts w:eastAsia="黑体" w:hint="eastAsia"/>
          <w:b/>
          <w:sz w:val="24"/>
          <w:szCs w:val="28"/>
        </w:rPr>
        <w:t>九、农村工业化</w:t>
      </w:r>
    </w:p>
    <w:p w:rsidR="00276674" w:rsidRDefault="00276674">
      <w:pPr>
        <w:pStyle w:val="NormalWeb"/>
        <w:spacing w:before="0" w:beforeAutospacing="0" w:after="0" w:afterAutospacing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1.</w:t>
      </w:r>
      <w:r>
        <w:rPr>
          <w:rFonts w:hint="eastAsia"/>
          <w:sz w:val="21"/>
          <w:szCs w:val="21"/>
        </w:rPr>
        <w:t>重点掌握农村工业化的概念及内涵。</w:t>
      </w:r>
    </w:p>
    <w:p w:rsidR="00276674" w:rsidRDefault="00276674">
      <w:pPr>
        <w:pStyle w:val="NormalWeb"/>
        <w:spacing w:before="0" w:beforeAutospacing="0" w:after="0" w:afterAutospacing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2.</w:t>
      </w:r>
      <w:r>
        <w:rPr>
          <w:rFonts w:hint="eastAsia"/>
          <w:sz w:val="21"/>
          <w:szCs w:val="21"/>
        </w:rPr>
        <w:t>掌握费孝通和毛泽东的农村工业化思想；中国农村工业化的模式及特点。</w:t>
      </w:r>
    </w:p>
    <w:p w:rsidR="00276674" w:rsidRDefault="00276674">
      <w:pPr>
        <w:pStyle w:val="NormalWeb"/>
        <w:spacing w:before="0" w:beforeAutospacing="0" w:after="0" w:afterAutospacing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3.</w:t>
      </w:r>
      <w:r>
        <w:rPr>
          <w:rFonts w:hint="eastAsia"/>
          <w:sz w:val="21"/>
          <w:szCs w:val="21"/>
        </w:rPr>
        <w:t>了解“原始工业化”理论与中国的农村工业化；农村工业化的意义；我国农村工业化道路的探索；我国农村工业化的历程。</w:t>
      </w:r>
    </w:p>
    <w:p w:rsidR="00276674" w:rsidRDefault="00276674">
      <w:pPr>
        <w:spacing w:line="480" w:lineRule="exact"/>
        <w:rPr>
          <w:rFonts w:eastAsia="黑体"/>
          <w:b/>
          <w:sz w:val="24"/>
          <w:szCs w:val="28"/>
        </w:rPr>
      </w:pPr>
      <w:r>
        <w:rPr>
          <w:rFonts w:eastAsia="黑体" w:hint="eastAsia"/>
          <w:b/>
          <w:sz w:val="24"/>
          <w:szCs w:val="28"/>
        </w:rPr>
        <w:t>十、农村城镇化</w:t>
      </w:r>
    </w:p>
    <w:p w:rsidR="00276674" w:rsidRDefault="00276674">
      <w:pPr>
        <w:pStyle w:val="NormalWeb"/>
        <w:spacing w:before="0" w:beforeAutospacing="0" w:after="0" w:afterAutospacing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1.</w:t>
      </w:r>
      <w:r>
        <w:rPr>
          <w:rFonts w:hint="eastAsia"/>
          <w:sz w:val="21"/>
          <w:szCs w:val="21"/>
        </w:rPr>
        <w:t>重点掌握农村城镇化的概念及特征；农村城镇化的机制。</w:t>
      </w:r>
    </w:p>
    <w:p w:rsidR="00276674" w:rsidRDefault="00276674">
      <w:pPr>
        <w:pStyle w:val="NormalWeb"/>
        <w:spacing w:before="0" w:beforeAutospacing="0" w:after="0" w:afterAutospacing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2.</w:t>
      </w:r>
      <w:r>
        <w:rPr>
          <w:rFonts w:hint="eastAsia"/>
          <w:sz w:val="21"/>
          <w:szCs w:val="21"/>
        </w:rPr>
        <w:t>掌握关于中国城镇化道路的争论；中国城镇化进程中存在的问题；小城镇及小城镇建设的含义；费孝通小城镇建设的思想；小城镇建设的问题。</w:t>
      </w:r>
    </w:p>
    <w:p w:rsidR="00276674" w:rsidRDefault="00276674">
      <w:pPr>
        <w:pStyle w:val="NormalWeb"/>
        <w:spacing w:before="0" w:beforeAutospacing="0" w:after="0" w:afterAutospacing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3.</w:t>
      </w:r>
      <w:r>
        <w:rPr>
          <w:rFonts w:hint="eastAsia"/>
          <w:sz w:val="21"/>
          <w:szCs w:val="21"/>
        </w:rPr>
        <w:t>了解农村城镇化的战略意义；中国城镇化历程；小城镇建设的意义。</w:t>
      </w:r>
    </w:p>
    <w:p w:rsidR="00276674" w:rsidRDefault="00276674">
      <w:pPr>
        <w:spacing w:line="480" w:lineRule="exact"/>
        <w:rPr>
          <w:rFonts w:eastAsia="黑体"/>
          <w:b/>
          <w:sz w:val="24"/>
          <w:szCs w:val="28"/>
        </w:rPr>
      </w:pPr>
      <w:r>
        <w:rPr>
          <w:rFonts w:eastAsia="黑体" w:hint="eastAsia"/>
          <w:b/>
          <w:sz w:val="24"/>
          <w:szCs w:val="28"/>
        </w:rPr>
        <w:t>十一、农村社会分层</w:t>
      </w:r>
    </w:p>
    <w:p w:rsidR="00276674" w:rsidRDefault="00276674">
      <w:pPr>
        <w:pStyle w:val="NormalWeb"/>
        <w:spacing w:before="0" w:beforeAutospacing="0" w:after="0" w:afterAutospacing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1.</w:t>
      </w:r>
      <w:r>
        <w:rPr>
          <w:rFonts w:hint="eastAsia"/>
          <w:sz w:val="21"/>
          <w:szCs w:val="21"/>
        </w:rPr>
        <w:t>重点掌握社会分层的标准；农村社会分层变迁的特征及机制；农民工的概念、类型、特征。</w:t>
      </w:r>
    </w:p>
    <w:p w:rsidR="00276674" w:rsidRDefault="00276674">
      <w:pPr>
        <w:pStyle w:val="NormalWeb"/>
        <w:spacing w:before="0" w:beforeAutospacing="0" w:after="0" w:afterAutospacing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2.</w:t>
      </w:r>
      <w:r>
        <w:rPr>
          <w:rFonts w:hint="eastAsia"/>
          <w:sz w:val="21"/>
          <w:szCs w:val="21"/>
        </w:rPr>
        <w:t>掌握改革开放以后农民分化的表现及原因；改革开放以来农村社会分层及其演变；新生代农民工的特点与困境。</w:t>
      </w:r>
    </w:p>
    <w:p w:rsidR="00276674" w:rsidRDefault="00276674">
      <w:pPr>
        <w:pStyle w:val="NormalWeb"/>
        <w:spacing w:before="0" w:beforeAutospacing="0" w:after="0" w:afterAutospacing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3.</w:t>
      </w:r>
      <w:r>
        <w:rPr>
          <w:rFonts w:hint="eastAsia"/>
          <w:sz w:val="21"/>
          <w:szCs w:val="21"/>
        </w:rPr>
        <w:t>了解中国农村社会分层的历史变迁。</w:t>
      </w:r>
    </w:p>
    <w:p w:rsidR="00276674" w:rsidRDefault="00276674">
      <w:pPr>
        <w:spacing w:line="480" w:lineRule="exact"/>
        <w:rPr>
          <w:rFonts w:eastAsia="黑体"/>
          <w:b/>
          <w:sz w:val="24"/>
          <w:szCs w:val="28"/>
        </w:rPr>
      </w:pPr>
      <w:r>
        <w:rPr>
          <w:rFonts w:eastAsia="黑体" w:hint="eastAsia"/>
          <w:b/>
          <w:sz w:val="24"/>
          <w:szCs w:val="28"/>
        </w:rPr>
        <w:t>十二、农村社会流动</w:t>
      </w:r>
    </w:p>
    <w:p w:rsidR="00276674" w:rsidRDefault="00276674">
      <w:pPr>
        <w:pStyle w:val="NormalWeb"/>
        <w:spacing w:before="0" w:beforeAutospacing="0" w:after="0" w:afterAutospacing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1.</w:t>
      </w:r>
      <w:r>
        <w:rPr>
          <w:rFonts w:hint="eastAsia"/>
          <w:sz w:val="21"/>
          <w:szCs w:val="21"/>
        </w:rPr>
        <w:t>重点掌握社会流动、农村社会流动的概念；农村社会流动的影响因素与流动机制；农村流动人口的“半城镇化”问题；“公民权的差序格局”的含义及表现。</w:t>
      </w:r>
    </w:p>
    <w:p w:rsidR="00276674" w:rsidRDefault="00276674">
      <w:pPr>
        <w:pStyle w:val="NormalWeb"/>
        <w:spacing w:before="0" w:beforeAutospacing="0" w:after="0" w:afterAutospacing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2.</w:t>
      </w:r>
      <w:r>
        <w:rPr>
          <w:rFonts w:hint="eastAsia"/>
          <w:sz w:val="21"/>
          <w:szCs w:val="21"/>
        </w:rPr>
        <w:t>掌握中国农村社会流动的原因、机制与趋势；“民工荒”的原因及农村社会流动转型的趋势；新生代农民工的市民化问题。</w:t>
      </w:r>
    </w:p>
    <w:p w:rsidR="00276674" w:rsidRDefault="00276674">
      <w:pPr>
        <w:pStyle w:val="NormalWeb"/>
        <w:spacing w:before="0" w:beforeAutospacing="0" w:after="0" w:afterAutospacing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3.</w:t>
      </w:r>
      <w:r>
        <w:rPr>
          <w:rFonts w:hint="eastAsia"/>
          <w:sz w:val="21"/>
          <w:szCs w:val="21"/>
        </w:rPr>
        <w:t>了解中国农村社会流动的历史。</w:t>
      </w:r>
    </w:p>
    <w:p w:rsidR="00276674" w:rsidRDefault="00276674">
      <w:pPr>
        <w:spacing w:line="480" w:lineRule="exact"/>
        <w:rPr>
          <w:rFonts w:eastAsia="黑体"/>
          <w:b/>
          <w:sz w:val="24"/>
          <w:szCs w:val="28"/>
        </w:rPr>
      </w:pPr>
      <w:r>
        <w:rPr>
          <w:rFonts w:eastAsia="黑体" w:hint="eastAsia"/>
          <w:b/>
          <w:sz w:val="24"/>
          <w:szCs w:val="28"/>
        </w:rPr>
        <w:t>十三、农村扶贫</w:t>
      </w:r>
    </w:p>
    <w:p w:rsidR="00276674" w:rsidRDefault="00276674">
      <w:pPr>
        <w:pStyle w:val="NormalWeb"/>
        <w:spacing w:before="0" w:beforeAutospacing="0" w:after="0" w:afterAutospacing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1.</w:t>
      </w:r>
      <w:r>
        <w:rPr>
          <w:rFonts w:hint="eastAsia"/>
          <w:sz w:val="21"/>
          <w:szCs w:val="21"/>
        </w:rPr>
        <w:t>重点掌握绝对贫困、相对贫困的概念。</w:t>
      </w:r>
    </w:p>
    <w:p w:rsidR="00276674" w:rsidRDefault="00276674">
      <w:pPr>
        <w:pStyle w:val="NormalWeb"/>
        <w:spacing w:before="0" w:beforeAutospacing="0" w:after="0" w:afterAutospacing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2.</w:t>
      </w:r>
      <w:r>
        <w:rPr>
          <w:rFonts w:hint="eastAsia"/>
          <w:sz w:val="21"/>
          <w:szCs w:val="21"/>
        </w:rPr>
        <w:t>掌握中国农村扶贫战略的演进；精准扶贫的含义、最新政策及实践做法；中国农村扶贫面临的问题。</w:t>
      </w:r>
    </w:p>
    <w:p w:rsidR="00276674" w:rsidRDefault="00276674">
      <w:pPr>
        <w:pStyle w:val="NormalWeb"/>
        <w:spacing w:before="0" w:beforeAutospacing="0" w:after="0" w:afterAutospacing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3.</w:t>
      </w:r>
      <w:r>
        <w:rPr>
          <w:rFonts w:hint="eastAsia"/>
          <w:sz w:val="21"/>
          <w:szCs w:val="21"/>
        </w:rPr>
        <w:t>了解中国农村贫困的现状、特点及原因。</w:t>
      </w:r>
    </w:p>
    <w:p w:rsidR="00276674" w:rsidRDefault="00276674">
      <w:pPr>
        <w:spacing w:line="480" w:lineRule="exact"/>
        <w:rPr>
          <w:rFonts w:eastAsia="黑体"/>
          <w:b/>
          <w:sz w:val="24"/>
          <w:szCs w:val="28"/>
        </w:rPr>
      </w:pPr>
      <w:r>
        <w:rPr>
          <w:rFonts w:eastAsia="黑体" w:hint="eastAsia"/>
          <w:b/>
          <w:sz w:val="24"/>
          <w:szCs w:val="28"/>
        </w:rPr>
        <w:t>十四、城乡统筹</w:t>
      </w:r>
    </w:p>
    <w:p w:rsidR="00276674" w:rsidRDefault="00276674">
      <w:pPr>
        <w:pStyle w:val="NormalWeb"/>
        <w:spacing w:before="0" w:beforeAutospacing="0" w:after="0" w:afterAutospacing="0" w:line="360" w:lineRule="auto"/>
        <w:jc w:val="both"/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t>1.</w:t>
      </w:r>
      <w:r>
        <w:rPr>
          <w:rFonts w:hint="eastAsia"/>
          <w:sz w:val="21"/>
          <w:szCs w:val="21"/>
        </w:rPr>
        <w:t>重点掌握城乡统筹的概念、与城乡一体化的区别；城乡统筹的理论解释。</w:t>
      </w:r>
    </w:p>
    <w:p w:rsidR="00276674" w:rsidRDefault="00276674">
      <w:pPr>
        <w:pStyle w:val="NormalWeb"/>
        <w:spacing w:before="0" w:beforeAutospacing="0" w:after="0" w:afterAutospacing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2.</w:t>
      </w:r>
      <w:r>
        <w:rPr>
          <w:rFonts w:hint="eastAsia"/>
          <w:sz w:val="21"/>
          <w:szCs w:val="21"/>
        </w:rPr>
        <w:t>掌握城乡统筹的根本目标；城乡统筹的主要内容。</w:t>
      </w:r>
    </w:p>
    <w:p w:rsidR="00276674" w:rsidRDefault="00276674">
      <w:pPr>
        <w:pStyle w:val="NormalWeb"/>
        <w:spacing w:before="0" w:beforeAutospacing="0" w:after="0" w:afterAutospacing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3.</w:t>
      </w:r>
      <w:r>
        <w:rPr>
          <w:rFonts w:hint="eastAsia"/>
          <w:sz w:val="21"/>
          <w:szCs w:val="21"/>
        </w:rPr>
        <w:t>了解城乡关系的演进历程；城乡统筹的发展模式；中国城乡统筹发展的途径。</w:t>
      </w:r>
    </w:p>
    <w:p w:rsidR="00276674" w:rsidRDefault="00276674">
      <w:pPr>
        <w:spacing w:line="480" w:lineRule="exact"/>
        <w:rPr>
          <w:sz w:val="24"/>
        </w:rPr>
      </w:pPr>
    </w:p>
    <w:sectPr w:rsidR="00276674" w:rsidSect="007B2CC6">
      <w:pgSz w:w="11906" w:h="16838"/>
      <w:pgMar w:top="1418" w:right="1701" w:bottom="1134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E40"/>
    <w:rsid w:val="00047D12"/>
    <w:rsid w:val="00092823"/>
    <w:rsid w:val="00113F6C"/>
    <w:rsid w:val="00185C6B"/>
    <w:rsid w:val="001A075D"/>
    <w:rsid w:val="001B5321"/>
    <w:rsid w:val="001F23D9"/>
    <w:rsid w:val="00226B84"/>
    <w:rsid w:val="00254B04"/>
    <w:rsid w:val="0027001D"/>
    <w:rsid w:val="00276674"/>
    <w:rsid w:val="002B22C8"/>
    <w:rsid w:val="002E511F"/>
    <w:rsid w:val="00306FC2"/>
    <w:rsid w:val="00397E40"/>
    <w:rsid w:val="003C433A"/>
    <w:rsid w:val="00416E7F"/>
    <w:rsid w:val="004A2C14"/>
    <w:rsid w:val="00536CC9"/>
    <w:rsid w:val="005954FC"/>
    <w:rsid w:val="005F5EA4"/>
    <w:rsid w:val="005F6411"/>
    <w:rsid w:val="00652377"/>
    <w:rsid w:val="006A0018"/>
    <w:rsid w:val="006F2233"/>
    <w:rsid w:val="00735B82"/>
    <w:rsid w:val="007B2CC6"/>
    <w:rsid w:val="0083150E"/>
    <w:rsid w:val="00850703"/>
    <w:rsid w:val="008E676E"/>
    <w:rsid w:val="008E6FD2"/>
    <w:rsid w:val="00947742"/>
    <w:rsid w:val="00993CFE"/>
    <w:rsid w:val="009A54DA"/>
    <w:rsid w:val="009B0850"/>
    <w:rsid w:val="009B60FC"/>
    <w:rsid w:val="009F5E29"/>
    <w:rsid w:val="00AC39CE"/>
    <w:rsid w:val="00B13A53"/>
    <w:rsid w:val="00B70305"/>
    <w:rsid w:val="00BC6AF6"/>
    <w:rsid w:val="00C069BC"/>
    <w:rsid w:val="00C40FA2"/>
    <w:rsid w:val="00C74325"/>
    <w:rsid w:val="00CB6CFD"/>
    <w:rsid w:val="00D243D1"/>
    <w:rsid w:val="00DF3985"/>
    <w:rsid w:val="00DF6815"/>
    <w:rsid w:val="00E154AB"/>
    <w:rsid w:val="00E64708"/>
    <w:rsid w:val="00ED5CE8"/>
    <w:rsid w:val="00F301B2"/>
    <w:rsid w:val="00F91A6C"/>
    <w:rsid w:val="00F97D85"/>
    <w:rsid w:val="00FB4CD7"/>
    <w:rsid w:val="00FE58DA"/>
    <w:rsid w:val="08E07698"/>
    <w:rsid w:val="0A2B0275"/>
    <w:rsid w:val="0AC07FCB"/>
    <w:rsid w:val="0C8D4517"/>
    <w:rsid w:val="164F35C7"/>
    <w:rsid w:val="183E0A10"/>
    <w:rsid w:val="18F7470E"/>
    <w:rsid w:val="1A7024EF"/>
    <w:rsid w:val="1F1A4BBA"/>
    <w:rsid w:val="228738AC"/>
    <w:rsid w:val="26A65569"/>
    <w:rsid w:val="28A70105"/>
    <w:rsid w:val="2C4C504F"/>
    <w:rsid w:val="2CA261EE"/>
    <w:rsid w:val="39ED34F8"/>
    <w:rsid w:val="3A576336"/>
    <w:rsid w:val="3AB96B36"/>
    <w:rsid w:val="41774351"/>
    <w:rsid w:val="4A3647AD"/>
    <w:rsid w:val="4AA733E4"/>
    <w:rsid w:val="4C2275C1"/>
    <w:rsid w:val="4D515CD0"/>
    <w:rsid w:val="4E6C793C"/>
    <w:rsid w:val="4EFF7296"/>
    <w:rsid w:val="5108711A"/>
    <w:rsid w:val="51872E6D"/>
    <w:rsid w:val="51F46807"/>
    <w:rsid w:val="549B3C33"/>
    <w:rsid w:val="5ED97020"/>
    <w:rsid w:val="60C02B74"/>
    <w:rsid w:val="688410E5"/>
    <w:rsid w:val="6F8F34ED"/>
    <w:rsid w:val="7E6E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CC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B2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B2CC6"/>
    <w:rPr>
      <w:rFonts w:ascii="Times New Roman" w:eastAsia="宋体" w:hAnsi="Times New Roman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7B2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B2CC6"/>
    <w:rPr>
      <w:rFonts w:ascii="Times New Roman" w:eastAsia="宋体" w:hAnsi="Times New Roman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7B2C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284</Words>
  <Characters>1619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Microsoft</cp:lastModifiedBy>
  <cp:revision>10</cp:revision>
  <dcterms:created xsi:type="dcterms:W3CDTF">2019-06-29T07:51:00Z</dcterms:created>
  <dcterms:modified xsi:type="dcterms:W3CDTF">2019-09-03T00:39:00Z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