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ED" w:rsidRDefault="00412147" w:rsidP="00412147">
      <w:pPr>
        <w:jc w:val="center"/>
        <w:rPr>
          <w:rFonts w:hint="eastAsia"/>
          <w:b/>
          <w:sz w:val="30"/>
          <w:szCs w:val="30"/>
        </w:rPr>
      </w:pPr>
      <w:r w:rsidRPr="00412147">
        <w:rPr>
          <w:rFonts w:hint="eastAsia"/>
          <w:b/>
          <w:sz w:val="30"/>
          <w:szCs w:val="30"/>
        </w:rPr>
        <w:t>河北科技师范学院</w:t>
      </w:r>
      <w:r w:rsidRPr="00412147">
        <w:rPr>
          <w:rFonts w:hint="eastAsia"/>
          <w:b/>
          <w:sz w:val="30"/>
          <w:szCs w:val="30"/>
        </w:rPr>
        <w:t>2019</w:t>
      </w:r>
      <w:r w:rsidRPr="00412147">
        <w:rPr>
          <w:rFonts w:hint="eastAsia"/>
          <w:b/>
          <w:sz w:val="30"/>
          <w:szCs w:val="30"/>
        </w:rPr>
        <w:t>年硕士研究生招生调剂工作实施细则</w:t>
      </w:r>
    </w:p>
    <w:p w:rsidR="00AE79C0" w:rsidRPr="00AE79C0" w:rsidRDefault="00AE79C0" w:rsidP="00412147">
      <w:pPr>
        <w:jc w:val="center"/>
        <w:rPr>
          <w:rFonts w:hint="eastAsia"/>
          <w:szCs w:val="21"/>
        </w:rPr>
      </w:pPr>
    </w:p>
    <w:p w:rsidR="00412147" w:rsidRPr="00AE79C0" w:rsidRDefault="00AE79C0" w:rsidP="00AE79C0">
      <w:pPr>
        <w:ind w:firstLineChars="200" w:firstLine="420"/>
        <w:rPr>
          <w:rFonts w:hint="eastAsia"/>
          <w:szCs w:val="21"/>
        </w:rPr>
      </w:pPr>
      <w:r w:rsidRPr="00AE79C0">
        <w:rPr>
          <w:rFonts w:hint="eastAsia"/>
          <w:szCs w:val="21"/>
        </w:rPr>
        <w:t>根据教育部、河北省教育考试院关于硕士研究生招生调剂工作的文件精神以及具体要求，为做好我校</w:t>
      </w:r>
      <w:r w:rsidRPr="00AE79C0">
        <w:rPr>
          <w:rFonts w:hint="eastAsia"/>
          <w:szCs w:val="21"/>
        </w:rPr>
        <w:t>2019</w:t>
      </w:r>
      <w:r w:rsidRPr="00AE79C0">
        <w:rPr>
          <w:rFonts w:hint="eastAsia"/>
          <w:szCs w:val="21"/>
        </w:rPr>
        <w:t>年硕士研究生招生调剂工作，特制定本细则。</w:t>
      </w:r>
    </w:p>
    <w:p w:rsidR="00412147" w:rsidRPr="00AE79C0" w:rsidRDefault="00412147" w:rsidP="00AE79C0">
      <w:pPr>
        <w:ind w:firstLineChars="200" w:firstLine="422"/>
        <w:rPr>
          <w:rFonts w:hint="eastAsia"/>
          <w:b/>
          <w:szCs w:val="21"/>
        </w:rPr>
      </w:pPr>
      <w:r w:rsidRPr="00AE79C0">
        <w:rPr>
          <w:rFonts w:hint="eastAsia"/>
          <w:b/>
          <w:szCs w:val="21"/>
        </w:rPr>
        <w:t>一、调剂基本原则</w:t>
      </w:r>
    </w:p>
    <w:p w:rsidR="00412147" w:rsidRPr="00AE79C0" w:rsidRDefault="00412147" w:rsidP="00AE79C0">
      <w:pPr>
        <w:ind w:firstLineChars="200" w:firstLine="420"/>
        <w:rPr>
          <w:rFonts w:hint="eastAsia"/>
          <w:szCs w:val="21"/>
        </w:rPr>
      </w:pPr>
      <w:r w:rsidRPr="00AE79C0">
        <w:rPr>
          <w:rFonts w:hint="eastAsia"/>
          <w:szCs w:val="21"/>
        </w:rPr>
        <w:t>（一）参加调剂的考生必须符合调入专业的报考条件。考生应充分了解我校研究生招生</w:t>
      </w:r>
      <w:r w:rsidR="00BC5035" w:rsidRPr="00AE79C0">
        <w:rPr>
          <w:rFonts w:hint="eastAsia"/>
          <w:szCs w:val="21"/>
        </w:rPr>
        <w:t>简章</w:t>
      </w:r>
      <w:r w:rsidRPr="00AE79C0">
        <w:rPr>
          <w:rFonts w:hint="eastAsia"/>
          <w:szCs w:val="21"/>
        </w:rPr>
        <w:t>中对考生报考的相关要求。</w:t>
      </w:r>
    </w:p>
    <w:p w:rsidR="00412147" w:rsidRPr="00AE79C0" w:rsidRDefault="00412147" w:rsidP="00AE79C0">
      <w:pPr>
        <w:ind w:firstLineChars="200" w:firstLine="420"/>
        <w:rPr>
          <w:rFonts w:hint="eastAsia"/>
          <w:szCs w:val="21"/>
        </w:rPr>
      </w:pPr>
      <w:r w:rsidRPr="00AE79C0">
        <w:rPr>
          <w:rFonts w:hint="eastAsia"/>
          <w:szCs w:val="21"/>
        </w:rPr>
        <w:t>（二）初试成绩符合</w:t>
      </w:r>
      <w:proofErr w:type="gramStart"/>
      <w:r w:rsidRPr="00AE79C0">
        <w:rPr>
          <w:rFonts w:hint="eastAsia"/>
          <w:szCs w:val="21"/>
        </w:rPr>
        <w:t>一</w:t>
      </w:r>
      <w:proofErr w:type="gramEnd"/>
      <w:r w:rsidRPr="00AE79C0">
        <w:rPr>
          <w:rFonts w:hint="eastAsia"/>
          <w:szCs w:val="21"/>
        </w:rPr>
        <w:t>志愿专业和调入专业在一区的国家线。</w:t>
      </w:r>
    </w:p>
    <w:p w:rsidR="00412147" w:rsidRPr="00AE79C0" w:rsidRDefault="00412147" w:rsidP="00AE79C0">
      <w:pPr>
        <w:ind w:firstLineChars="200" w:firstLine="420"/>
        <w:rPr>
          <w:rFonts w:hint="eastAsia"/>
          <w:szCs w:val="21"/>
        </w:rPr>
      </w:pPr>
      <w:r w:rsidRPr="00AE79C0">
        <w:rPr>
          <w:rFonts w:hint="eastAsia"/>
          <w:szCs w:val="21"/>
        </w:rPr>
        <w:t>（三）</w:t>
      </w:r>
      <w:proofErr w:type="gramStart"/>
      <w:r w:rsidRPr="00AE79C0">
        <w:rPr>
          <w:rFonts w:hint="eastAsia"/>
          <w:szCs w:val="21"/>
        </w:rPr>
        <w:t>一</w:t>
      </w:r>
      <w:proofErr w:type="gramEnd"/>
      <w:r w:rsidRPr="00AE79C0">
        <w:rPr>
          <w:rFonts w:hint="eastAsia"/>
          <w:szCs w:val="21"/>
        </w:rPr>
        <w:t>志愿专业与调入专业相同或相近。</w:t>
      </w:r>
    </w:p>
    <w:p w:rsidR="00412147" w:rsidRPr="00AE79C0" w:rsidRDefault="00412147" w:rsidP="00AE79C0">
      <w:pPr>
        <w:ind w:firstLineChars="200" w:firstLine="420"/>
        <w:rPr>
          <w:rFonts w:hint="eastAsia"/>
          <w:szCs w:val="21"/>
        </w:rPr>
      </w:pPr>
      <w:r w:rsidRPr="00AE79C0">
        <w:rPr>
          <w:rFonts w:hint="eastAsia"/>
          <w:szCs w:val="21"/>
        </w:rPr>
        <w:t>（四）</w:t>
      </w:r>
      <w:proofErr w:type="gramStart"/>
      <w:r w:rsidRPr="00AE79C0">
        <w:rPr>
          <w:rFonts w:hint="eastAsia"/>
          <w:szCs w:val="21"/>
        </w:rPr>
        <w:t>一</w:t>
      </w:r>
      <w:proofErr w:type="gramEnd"/>
      <w:r w:rsidRPr="00AE79C0">
        <w:rPr>
          <w:rFonts w:hint="eastAsia"/>
          <w:szCs w:val="21"/>
        </w:rPr>
        <w:t>志愿初试科目与调入专业初试科目相同或相近，其中统考科目原则上应相同。调入专业初试科目含有全国统考英语、数学科目的，考生</w:t>
      </w:r>
      <w:proofErr w:type="gramStart"/>
      <w:r w:rsidRPr="00AE79C0">
        <w:rPr>
          <w:rFonts w:hint="eastAsia"/>
          <w:szCs w:val="21"/>
        </w:rPr>
        <w:t>一</w:t>
      </w:r>
      <w:proofErr w:type="gramEnd"/>
      <w:r w:rsidRPr="00AE79C0">
        <w:rPr>
          <w:rFonts w:hint="eastAsia"/>
          <w:szCs w:val="21"/>
        </w:rPr>
        <w:t>志愿专业的初试科目中也应含以上相关科目。</w:t>
      </w:r>
    </w:p>
    <w:p w:rsidR="00412147" w:rsidRPr="00AE79C0" w:rsidRDefault="00412147" w:rsidP="00AE79C0">
      <w:pPr>
        <w:ind w:firstLineChars="200" w:firstLine="420"/>
        <w:rPr>
          <w:rFonts w:hint="eastAsia"/>
          <w:szCs w:val="21"/>
        </w:rPr>
      </w:pPr>
      <w:r w:rsidRPr="00AE79C0">
        <w:rPr>
          <w:rFonts w:hint="eastAsia"/>
          <w:szCs w:val="21"/>
        </w:rPr>
        <w:t>（五）报考“退役大学生士兵计划”的考生，申请调剂到普通计划录取，其初试成绩须达到一区相关专业的国家线，符合条件的，可按规定享受退役大学生士兵初试加分政策。</w:t>
      </w:r>
    </w:p>
    <w:p w:rsidR="00412147" w:rsidRPr="00AE79C0" w:rsidRDefault="00412147" w:rsidP="00AE79C0">
      <w:pPr>
        <w:ind w:firstLineChars="200" w:firstLine="420"/>
        <w:rPr>
          <w:rFonts w:hint="eastAsia"/>
          <w:szCs w:val="21"/>
        </w:rPr>
      </w:pPr>
      <w:r w:rsidRPr="00AE79C0">
        <w:rPr>
          <w:rFonts w:hint="eastAsia"/>
          <w:szCs w:val="21"/>
        </w:rPr>
        <w:t>报考普通计划的考生，符合“退役大学生士兵计划”报考条件的，可申请调剂到“退役大学生士兵计划”录取，其初试成绩须符合我校确定的“退役大学生士兵计划”考生初试成绩要求，即：国家线总分降</w:t>
      </w:r>
      <w:r w:rsidR="002E0DC2" w:rsidRPr="00AE79C0">
        <w:rPr>
          <w:rFonts w:hint="eastAsia"/>
          <w:szCs w:val="21"/>
        </w:rPr>
        <w:t>5</w:t>
      </w:r>
      <w:r w:rsidRPr="00AE79C0">
        <w:rPr>
          <w:rFonts w:hint="eastAsia"/>
          <w:szCs w:val="21"/>
        </w:rPr>
        <w:t>0</w:t>
      </w:r>
      <w:r w:rsidRPr="00AE79C0">
        <w:rPr>
          <w:rFonts w:hint="eastAsia"/>
          <w:szCs w:val="21"/>
        </w:rPr>
        <w:t>分，</w:t>
      </w:r>
      <w:r w:rsidR="00A35BDC" w:rsidRPr="00AE79C0">
        <w:rPr>
          <w:rFonts w:hint="eastAsia"/>
          <w:szCs w:val="21"/>
        </w:rPr>
        <w:t>统考科目</w:t>
      </w:r>
      <w:r w:rsidRPr="00AE79C0">
        <w:rPr>
          <w:rFonts w:hint="eastAsia"/>
          <w:szCs w:val="21"/>
        </w:rPr>
        <w:t>单科降</w:t>
      </w:r>
      <w:r w:rsidRPr="00AE79C0">
        <w:rPr>
          <w:rFonts w:hint="eastAsia"/>
          <w:szCs w:val="21"/>
        </w:rPr>
        <w:t>10</w:t>
      </w:r>
      <w:r w:rsidRPr="00AE79C0">
        <w:rPr>
          <w:rFonts w:hint="eastAsia"/>
          <w:szCs w:val="21"/>
        </w:rPr>
        <w:t>分。纳入“退役大学生士兵计划”的考生，不再享受退役大学生士兵加分政策。</w:t>
      </w:r>
    </w:p>
    <w:p w:rsidR="00412147" w:rsidRPr="00AE79C0" w:rsidRDefault="00412147" w:rsidP="00AE79C0">
      <w:pPr>
        <w:ind w:firstLineChars="200" w:firstLine="420"/>
        <w:rPr>
          <w:rFonts w:hint="eastAsia"/>
          <w:szCs w:val="21"/>
        </w:rPr>
      </w:pPr>
      <w:r w:rsidRPr="00AE79C0">
        <w:rPr>
          <w:rFonts w:hint="eastAsia"/>
          <w:szCs w:val="21"/>
        </w:rPr>
        <w:t>我校专业学位</w:t>
      </w:r>
      <w:r w:rsidR="00432020" w:rsidRPr="00AE79C0">
        <w:rPr>
          <w:rFonts w:hint="eastAsia"/>
          <w:szCs w:val="21"/>
        </w:rPr>
        <w:t>各</w:t>
      </w:r>
      <w:r w:rsidRPr="00AE79C0">
        <w:rPr>
          <w:rFonts w:hint="eastAsia"/>
          <w:szCs w:val="21"/>
        </w:rPr>
        <w:t>专业均可接收“退役大学生士兵计划”考生报名调剂。</w:t>
      </w:r>
    </w:p>
    <w:p w:rsidR="00424E36" w:rsidRPr="00AE79C0" w:rsidRDefault="00424E36" w:rsidP="00AE79C0">
      <w:pPr>
        <w:ind w:firstLineChars="200" w:firstLine="420"/>
        <w:rPr>
          <w:rFonts w:hint="eastAsia"/>
          <w:szCs w:val="21"/>
        </w:rPr>
      </w:pPr>
      <w:r w:rsidRPr="00AE79C0">
        <w:rPr>
          <w:rFonts w:hint="eastAsia"/>
          <w:szCs w:val="21"/>
        </w:rPr>
        <w:t>申请我校“退役大学生士兵”专项计划的调剂考生，其排名按高出我校划定分数线的幅度由高到低进行筛选，额满为止。</w:t>
      </w:r>
    </w:p>
    <w:p w:rsidR="00BC5035" w:rsidRPr="00AE79C0" w:rsidRDefault="00BC5035" w:rsidP="00AE79C0">
      <w:pPr>
        <w:ind w:firstLineChars="200" w:firstLine="420"/>
        <w:rPr>
          <w:rFonts w:hint="eastAsia"/>
          <w:szCs w:val="21"/>
        </w:rPr>
      </w:pPr>
      <w:r w:rsidRPr="00AE79C0">
        <w:rPr>
          <w:rFonts w:hint="eastAsia"/>
          <w:szCs w:val="21"/>
        </w:rPr>
        <w:t>（六）所有调剂考生必须通过全国统一的调剂系统进行调剂志愿的填报、复试通知的确认以及待录取通知的确认。</w:t>
      </w:r>
    </w:p>
    <w:p w:rsidR="00BC5035" w:rsidRPr="00AE79C0" w:rsidRDefault="00BC5035" w:rsidP="00AE79C0">
      <w:pPr>
        <w:ind w:firstLineChars="200" w:firstLine="420"/>
        <w:rPr>
          <w:rFonts w:hint="eastAsia"/>
          <w:szCs w:val="21"/>
        </w:rPr>
      </w:pPr>
      <w:r w:rsidRPr="00AE79C0">
        <w:rPr>
          <w:rFonts w:hint="eastAsia"/>
          <w:szCs w:val="21"/>
        </w:rPr>
        <w:t>（七）我校设定</w:t>
      </w:r>
      <w:r w:rsidR="0080333F" w:rsidRPr="00AE79C0">
        <w:rPr>
          <w:rFonts w:hint="eastAsia"/>
          <w:szCs w:val="21"/>
        </w:rPr>
        <w:t>调剂系统开通时间不少于</w:t>
      </w:r>
      <w:r w:rsidR="0080333F" w:rsidRPr="00AE79C0">
        <w:rPr>
          <w:rFonts w:hint="eastAsia"/>
          <w:szCs w:val="21"/>
        </w:rPr>
        <w:t>12</w:t>
      </w:r>
      <w:r w:rsidR="0080333F" w:rsidRPr="00AE79C0">
        <w:rPr>
          <w:rFonts w:hint="eastAsia"/>
          <w:szCs w:val="21"/>
        </w:rPr>
        <w:t>小时，</w:t>
      </w:r>
      <w:r w:rsidRPr="00AE79C0">
        <w:rPr>
          <w:rFonts w:hint="eastAsia"/>
          <w:szCs w:val="21"/>
        </w:rPr>
        <w:t>调剂志愿锁定时间为</w:t>
      </w:r>
      <w:r w:rsidRPr="00AE79C0">
        <w:rPr>
          <w:rFonts w:hint="eastAsia"/>
          <w:szCs w:val="21"/>
        </w:rPr>
        <w:t>24</w:t>
      </w:r>
      <w:r w:rsidR="002D137B" w:rsidRPr="00AE79C0">
        <w:rPr>
          <w:rFonts w:hint="eastAsia"/>
          <w:szCs w:val="21"/>
        </w:rPr>
        <w:t>小时，锁定期间原则上不得解锁</w:t>
      </w:r>
      <w:r w:rsidRPr="00AE79C0">
        <w:rPr>
          <w:rFonts w:hint="eastAsia"/>
          <w:szCs w:val="21"/>
        </w:rPr>
        <w:t>。超过锁定时间</w:t>
      </w:r>
      <w:r w:rsidR="002D137B" w:rsidRPr="00AE79C0">
        <w:rPr>
          <w:rFonts w:hint="eastAsia"/>
          <w:szCs w:val="21"/>
        </w:rPr>
        <w:t>，调剂申请</w:t>
      </w:r>
      <w:r w:rsidR="007F0DE9" w:rsidRPr="00AE79C0">
        <w:rPr>
          <w:rFonts w:hint="eastAsia"/>
          <w:szCs w:val="21"/>
        </w:rPr>
        <w:t>失效</w:t>
      </w:r>
      <w:r w:rsidRPr="00AE79C0">
        <w:rPr>
          <w:rFonts w:hint="eastAsia"/>
          <w:szCs w:val="21"/>
        </w:rPr>
        <w:t>。</w:t>
      </w:r>
    </w:p>
    <w:p w:rsidR="0080333F" w:rsidRPr="00AE79C0" w:rsidRDefault="0080333F" w:rsidP="00AE79C0">
      <w:pPr>
        <w:ind w:firstLineChars="200" w:firstLine="420"/>
        <w:rPr>
          <w:rFonts w:hint="eastAsia"/>
          <w:szCs w:val="21"/>
        </w:rPr>
      </w:pPr>
      <w:r w:rsidRPr="00AE79C0">
        <w:rPr>
          <w:rFonts w:hint="eastAsia"/>
          <w:szCs w:val="21"/>
        </w:rPr>
        <w:t>（八）每批次复试结束后，我校将根据录取情况和生源情况，及时</w:t>
      </w:r>
      <w:proofErr w:type="gramStart"/>
      <w:r w:rsidRPr="00AE79C0">
        <w:rPr>
          <w:rFonts w:hint="eastAsia"/>
          <w:szCs w:val="21"/>
        </w:rPr>
        <w:t>调整分</w:t>
      </w:r>
      <w:proofErr w:type="gramEnd"/>
      <w:r w:rsidRPr="00AE79C0">
        <w:rPr>
          <w:rFonts w:hint="eastAsia"/>
          <w:szCs w:val="21"/>
        </w:rPr>
        <w:t>专业招生计划，并再次开通调剂系统。调剂系统开通时间请留意我校研究生部网站通知。未接到复试通知的调剂考生须重新提出调剂申请，并接受本批次的遴选。</w:t>
      </w:r>
    </w:p>
    <w:p w:rsidR="00412147" w:rsidRPr="00AE79C0" w:rsidRDefault="00424E36" w:rsidP="00AE79C0">
      <w:pPr>
        <w:ind w:firstLineChars="200" w:firstLine="422"/>
        <w:rPr>
          <w:rFonts w:hint="eastAsia"/>
          <w:b/>
          <w:szCs w:val="21"/>
        </w:rPr>
      </w:pPr>
      <w:r w:rsidRPr="00AE79C0">
        <w:rPr>
          <w:rFonts w:hint="eastAsia"/>
          <w:b/>
          <w:szCs w:val="21"/>
        </w:rPr>
        <w:t>二</w:t>
      </w:r>
      <w:r w:rsidR="00412147" w:rsidRPr="00AE79C0">
        <w:rPr>
          <w:rFonts w:hint="eastAsia"/>
          <w:b/>
          <w:szCs w:val="21"/>
        </w:rPr>
        <w:t>、调剂工作程序</w:t>
      </w:r>
    </w:p>
    <w:p w:rsidR="00412147" w:rsidRPr="00AE79C0" w:rsidRDefault="00412147" w:rsidP="00AE79C0">
      <w:pPr>
        <w:ind w:firstLineChars="200" w:firstLine="420"/>
        <w:rPr>
          <w:rFonts w:hint="eastAsia"/>
          <w:szCs w:val="21"/>
        </w:rPr>
      </w:pPr>
      <w:r w:rsidRPr="00AE79C0">
        <w:rPr>
          <w:rFonts w:hint="eastAsia"/>
          <w:szCs w:val="21"/>
        </w:rPr>
        <w:t>（一）报名。我校调剂报名开始时间为</w:t>
      </w:r>
      <w:proofErr w:type="gramStart"/>
      <w:r w:rsidRPr="00AE79C0">
        <w:rPr>
          <w:rFonts w:hint="eastAsia"/>
          <w:szCs w:val="21"/>
        </w:rPr>
        <w:t>研招网</w:t>
      </w:r>
      <w:proofErr w:type="gramEnd"/>
      <w:r w:rsidRPr="00AE79C0">
        <w:rPr>
          <w:rFonts w:hint="eastAsia"/>
          <w:szCs w:val="21"/>
        </w:rPr>
        <w:t>调剂系统开通时间即</w:t>
      </w:r>
      <w:r w:rsidRPr="00AE79C0">
        <w:rPr>
          <w:rFonts w:hint="eastAsia"/>
          <w:szCs w:val="21"/>
        </w:rPr>
        <w:t>3</w:t>
      </w:r>
      <w:r w:rsidRPr="00AE79C0">
        <w:rPr>
          <w:rFonts w:hint="eastAsia"/>
          <w:szCs w:val="21"/>
        </w:rPr>
        <w:t>月</w:t>
      </w:r>
      <w:r w:rsidRPr="00AE79C0">
        <w:rPr>
          <w:szCs w:val="21"/>
        </w:rPr>
        <w:t>20</w:t>
      </w:r>
      <w:r w:rsidRPr="00AE79C0">
        <w:rPr>
          <w:rFonts w:hint="eastAsia"/>
          <w:szCs w:val="21"/>
        </w:rPr>
        <w:t>日，具体时间以调剂系统开通时间为准，</w:t>
      </w:r>
      <w:r w:rsidR="00A05356" w:rsidRPr="00AE79C0">
        <w:rPr>
          <w:rFonts w:hint="eastAsia"/>
          <w:szCs w:val="21"/>
        </w:rPr>
        <w:t>开通时间不少于</w:t>
      </w:r>
      <w:r w:rsidR="00A05356" w:rsidRPr="00AE79C0">
        <w:rPr>
          <w:rFonts w:hint="eastAsia"/>
          <w:szCs w:val="21"/>
        </w:rPr>
        <w:t>12</w:t>
      </w:r>
      <w:r w:rsidR="00A05356" w:rsidRPr="00AE79C0">
        <w:rPr>
          <w:rFonts w:hint="eastAsia"/>
          <w:szCs w:val="21"/>
        </w:rPr>
        <w:t>小时。</w:t>
      </w:r>
    </w:p>
    <w:p w:rsidR="00412147" w:rsidRPr="00AE79C0" w:rsidRDefault="00412147" w:rsidP="00AE79C0">
      <w:pPr>
        <w:ind w:firstLineChars="200" w:firstLine="420"/>
        <w:rPr>
          <w:rFonts w:hint="eastAsia"/>
          <w:szCs w:val="21"/>
        </w:rPr>
      </w:pPr>
      <w:r w:rsidRPr="00AE79C0">
        <w:rPr>
          <w:rFonts w:hint="eastAsia"/>
          <w:szCs w:val="21"/>
        </w:rPr>
        <w:t>（二）选拔。</w:t>
      </w:r>
      <w:r w:rsidR="000D14E6" w:rsidRPr="00AE79C0">
        <w:rPr>
          <w:rFonts w:hint="eastAsia"/>
          <w:szCs w:val="21"/>
        </w:rPr>
        <w:t>各</w:t>
      </w:r>
      <w:r w:rsidRPr="00AE79C0">
        <w:rPr>
          <w:rFonts w:hint="eastAsia"/>
          <w:szCs w:val="21"/>
        </w:rPr>
        <w:t>相关学院对调剂考生进行选拔。相关学院应制定明确的调剂工作办法，坚持公平、公正、公开、谁选拔、谁负责、谁解释的原则，综合</w:t>
      </w:r>
      <w:proofErr w:type="gramStart"/>
      <w:r w:rsidRPr="00AE79C0">
        <w:rPr>
          <w:rFonts w:hint="eastAsia"/>
          <w:szCs w:val="21"/>
        </w:rPr>
        <w:t>考量</w:t>
      </w:r>
      <w:proofErr w:type="gramEnd"/>
      <w:r w:rsidRPr="00AE79C0">
        <w:rPr>
          <w:rFonts w:hint="eastAsia"/>
          <w:szCs w:val="21"/>
        </w:rPr>
        <w:t>，择优选拔。对申请同一专业、初试科目完全相同的调剂考生，应当按考生初试成绩择优选择，不得简单以考生提交调剂志愿的时间先后顺序等非学业水平标准作为遴选依据。选拔确定进入复试的调剂考生名单按不低于调剂需求量的</w:t>
      </w:r>
      <w:r w:rsidRPr="00AE79C0">
        <w:rPr>
          <w:szCs w:val="21"/>
        </w:rPr>
        <w:t>1</w:t>
      </w:r>
      <w:r w:rsidR="000D14E6" w:rsidRPr="00AE79C0">
        <w:rPr>
          <w:rFonts w:hint="eastAsia"/>
          <w:szCs w:val="21"/>
        </w:rPr>
        <w:t>2</w:t>
      </w:r>
      <w:r w:rsidRPr="00AE79C0">
        <w:rPr>
          <w:szCs w:val="21"/>
        </w:rPr>
        <w:t>0%</w:t>
      </w:r>
      <w:r w:rsidRPr="00AE79C0">
        <w:rPr>
          <w:rFonts w:hint="eastAsia"/>
          <w:szCs w:val="21"/>
        </w:rPr>
        <w:t>确定。调剂考生选拔的解释工作由相关学院负责。</w:t>
      </w:r>
    </w:p>
    <w:p w:rsidR="00412147" w:rsidRPr="00AE79C0" w:rsidRDefault="000D14E6" w:rsidP="00AE79C0">
      <w:pPr>
        <w:ind w:firstLineChars="200" w:firstLine="420"/>
        <w:rPr>
          <w:rFonts w:hint="eastAsia"/>
          <w:szCs w:val="21"/>
        </w:rPr>
      </w:pPr>
      <w:r w:rsidRPr="00AE79C0">
        <w:rPr>
          <w:rFonts w:hint="eastAsia"/>
          <w:szCs w:val="21"/>
        </w:rPr>
        <w:t>各相关学院</w:t>
      </w:r>
      <w:r w:rsidR="00412147" w:rsidRPr="00AE79C0">
        <w:rPr>
          <w:rFonts w:hint="eastAsia"/>
          <w:szCs w:val="21"/>
        </w:rPr>
        <w:t>通过调剂系统管理平台向考生发送复试通知</w:t>
      </w:r>
      <w:r w:rsidRPr="00AE79C0">
        <w:rPr>
          <w:rFonts w:hint="eastAsia"/>
          <w:szCs w:val="21"/>
        </w:rPr>
        <w:t>，研究生部招生办公室负责审核</w:t>
      </w:r>
      <w:r w:rsidR="00BC5035" w:rsidRPr="00AE79C0">
        <w:rPr>
          <w:rFonts w:hint="eastAsia"/>
          <w:szCs w:val="21"/>
        </w:rPr>
        <w:t>各相关学院遴选的调剂考生</w:t>
      </w:r>
      <w:r w:rsidRPr="00AE79C0">
        <w:rPr>
          <w:rFonts w:hint="eastAsia"/>
          <w:szCs w:val="21"/>
        </w:rPr>
        <w:t>是否符合国家调剂政策</w:t>
      </w:r>
      <w:r w:rsidR="00412147" w:rsidRPr="00AE79C0">
        <w:rPr>
          <w:rFonts w:hint="eastAsia"/>
          <w:szCs w:val="21"/>
        </w:rPr>
        <w:t>。</w:t>
      </w:r>
    </w:p>
    <w:p w:rsidR="00412147" w:rsidRPr="00AE79C0" w:rsidRDefault="00412147" w:rsidP="00AE79C0">
      <w:pPr>
        <w:ind w:firstLineChars="200" w:firstLine="420"/>
        <w:rPr>
          <w:rFonts w:hint="eastAsia"/>
          <w:szCs w:val="21"/>
        </w:rPr>
      </w:pPr>
      <w:r w:rsidRPr="00AE79C0">
        <w:rPr>
          <w:rFonts w:hint="eastAsia"/>
          <w:szCs w:val="21"/>
        </w:rPr>
        <w:t>考生应密切关注调剂系统</w:t>
      </w:r>
      <w:r w:rsidR="00BC5035" w:rsidRPr="00AE79C0">
        <w:rPr>
          <w:rFonts w:hint="eastAsia"/>
          <w:szCs w:val="21"/>
        </w:rPr>
        <w:t>发出的</w:t>
      </w:r>
      <w:r w:rsidR="00AE79C0" w:rsidRPr="00AE79C0">
        <w:rPr>
          <w:rFonts w:hint="eastAsia"/>
          <w:szCs w:val="21"/>
        </w:rPr>
        <w:t>复试</w:t>
      </w:r>
      <w:r w:rsidRPr="00AE79C0">
        <w:rPr>
          <w:rFonts w:hint="eastAsia"/>
          <w:szCs w:val="21"/>
        </w:rPr>
        <w:t>通知，</w:t>
      </w:r>
      <w:r w:rsidR="00BC5035" w:rsidRPr="00AE79C0">
        <w:rPr>
          <w:rFonts w:hint="eastAsia"/>
          <w:szCs w:val="21"/>
        </w:rPr>
        <w:t>并</w:t>
      </w:r>
      <w:r w:rsidRPr="00AE79C0">
        <w:rPr>
          <w:rFonts w:hint="eastAsia"/>
          <w:szCs w:val="21"/>
        </w:rPr>
        <w:t>在</w:t>
      </w:r>
      <w:r w:rsidR="00BC5035" w:rsidRPr="00AE79C0">
        <w:rPr>
          <w:rFonts w:hint="eastAsia"/>
          <w:szCs w:val="21"/>
        </w:rPr>
        <w:t>复试通知发出</w:t>
      </w:r>
      <w:r w:rsidR="00BC5035" w:rsidRPr="00AE79C0">
        <w:rPr>
          <w:rFonts w:hint="eastAsia"/>
          <w:szCs w:val="21"/>
        </w:rPr>
        <w:t>3</w:t>
      </w:r>
      <w:r w:rsidRPr="00AE79C0">
        <w:rPr>
          <w:rFonts w:hint="eastAsia"/>
          <w:szCs w:val="21"/>
        </w:rPr>
        <w:t>小时内通过调剂系统接受或拒绝复试通知，逾期不确认者视为自动放弃复试资格，我校将撤销复试通知，递补其他考生。如因考生个人原因未及时确认导致复试通知逾期被撤销的，责任由考生本人负责。</w:t>
      </w:r>
    </w:p>
    <w:p w:rsidR="00412147" w:rsidRPr="00AE79C0" w:rsidRDefault="00AE79C0" w:rsidP="00AE79C0">
      <w:pPr>
        <w:ind w:firstLineChars="200" w:firstLine="420"/>
        <w:rPr>
          <w:rFonts w:hint="eastAsia"/>
          <w:szCs w:val="21"/>
        </w:rPr>
      </w:pPr>
      <w:r>
        <w:rPr>
          <w:rFonts w:hint="eastAsia"/>
          <w:szCs w:val="21"/>
        </w:rPr>
        <w:t>（三）公示。</w:t>
      </w:r>
      <w:r w:rsidR="00412147" w:rsidRPr="00AE79C0">
        <w:rPr>
          <w:rFonts w:hint="eastAsia"/>
          <w:szCs w:val="21"/>
        </w:rPr>
        <w:t>我校将</w:t>
      </w:r>
      <w:r w:rsidRPr="00AE79C0">
        <w:rPr>
          <w:rFonts w:hint="eastAsia"/>
          <w:szCs w:val="21"/>
        </w:rPr>
        <w:t>在</w:t>
      </w:r>
      <w:r w:rsidR="00BC5035" w:rsidRPr="00AE79C0">
        <w:rPr>
          <w:rFonts w:hint="eastAsia"/>
          <w:szCs w:val="21"/>
        </w:rPr>
        <w:t>研究生部网站</w:t>
      </w:r>
      <w:r w:rsidR="00412147" w:rsidRPr="00AE79C0">
        <w:rPr>
          <w:rFonts w:hint="eastAsia"/>
          <w:szCs w:val="21"/>
        </w:rPr>
        <w:t>对接受复试通知的调剂考生信息进行公示。</w:t>
      </w:r>
    </w:p>
    <w:p w:rsidR="00476852" w:rsidRPr="00AE79C0" w:rsidRDefault="00476852" w:rsidP="00AE79C0">
      <w:pPr>
        <w:ind w:firstLineChars="200" w:firstLine="420"/>
        <w:rPr>
          <w:szCs w:val="21"/>
        </w:rPr>
      </w:pPr>
      <w:r w:rsidRPr="00AE79C0">
        <w:rPr>
          <w:rFonts w:hint="eastAsia"/>
        </w:rPr>
        <w:t>文中简称注释：</w:t>
      </w:r>
    </w:p>
    <w:p w:rsidR="00476852" w:rsidRPr="00AE79C0" w:rsidRDefault="00476852" w:rsidP="00AE79C0">
      <w:pPr>
        <w:ind w:firstLineChars="200" w:firstLine="420"/>
        <w:rPr>
          <w:rFonts w:hint="eastAsia"/>
          <w:szCs w:val="21"/>
        </w:rPr>
      </w:pPr>
      <w:r w:rsidRPr="00AE79C0">
        <w:rPr>
          <w:rFonts w:hint="eastAsia"/>
        </w:rPr>
        <w:lastRenderedPageBreak/>
        <w:t>1.</w:t>
      </w:r>
      <w:r w:rsidRPr="00AE79C0">
        <w:rPr>
          <w:rFonts w:hint="eastAsia"/>
        </w:rPr>
        <w:t>中国研究生招生信息网（</w:t>
      </w:r>
      <w:r w:rsidRPr="00AE79C0">
        <w:rPr>
          <w:rFonts w:hint="eastAsia"/>
        </w:rPr>
        <w:t>https://yz.chsi.com.cn/</w:t>
      </w:r>
      <w:r w:rsidRPr="00AE79C0">
        <w:rPr>
          <w:rFonts w:hint="eastAsia"/>
        </w:rPr>
        <w:t>）简称“研招网”。</w:t>
      </w:r>
    </w:p>
    <w:p w:rsidR="00476852" w:rsidRPr="00AE79C0" w:rsidRDefault="00476852" w:rsidP="00AE79C0">
      <w:pPr>
        <w:ind w:firstLineChars="200" w:firstLine="420"/>
        <w:rPr>
          <w:rFonts w:hint="eastAsia"/>
          <w:szCs w:val="21"/>
        </w:rPr>
      </w:pPr>
      <w:r w:rsidRPr="00AE79C0">
        <w:rPr>
          <w:rFonts w:hint="eastAsia"/>
        </w:rPr>
        <w:t>2.</w:t>
      </w:r>
      <w:r w:rsidRPr="00AE79C0">
        <w:rPr>
          <w:rFonts w:hint="eastAsia"/>
        </w:rPr>
        <w:t>全国硕士生招生调剂服务系统简称“调剂系统”。</w:t>
      </w:r>
    </w:p>
    <w:p w:rsidR="00476852" w:rsidRPr="00AE79C0" w:rsidRDefault="00476852" w:rsidP="00AE79C0">
      <w:pPr>
        <w:ind w:firstLineChars="200" w:firstLine="420"/>
        <w:rPr>
          <w:rFonts w:hint="eastAsia"/>
          <w:szCs w:val="21"/>
        </w:rPr>
      </w:pPr>
      <w:r w:rsidRPr="00AE79C0">
        <w:rPr>
          <w:rFonts w:hint="eastAsia"/>
        </w:rPr>
        <w:t>3.</w:t>
      </w:r>
      <w:r w:rsidRPr="00AE79C0">
        <w:rPr>
          <w:rFonts w:hint="eastAsia"/>
        </w:rPr>
        <w:t>学科门类（专业）、专业学位类别（领域）简称“专业”。</w:t>
      </w:r>
    </w:p>
    <w:p w:rsidR="00476852" w:rsidRPr="00AE79C0" w:rsidRDefault="00476852" w:rsidP="00AE79C0">
      <w:pPr>
        <w:ind w:firstLineChars="200" w:firstLine="420"/>
        <w:rPr>
          <w:rFonts w:hint="eastAsia"/>
          <w:szCs w:val="21"/>
        </w:rPr>
      </w:pPr>
      <w:r w:rsidRPr="00AE79C0">
        <w:rPr>
          <w:rFonts w:hint="eastAsia"/>
        </w:rPr>
        <w:t>4.</w:t>
      </w:r>
      <w:r w:rsidRPr="00AE79C0">
        <w:rPr>
          <w:rFonts w:hint="eastAsia"/>
        </w:rPr>
        <w:t>全国硕士研究生招生考试考生进入复试的初试成绩基本要求简称“国家线”。</w:t>
      </w:r>
    </w:p>
    <w:p w:rsidR="00476852" w:rsidRPr="00AE79C0" w:rsidRDefault="00476852" w:rsidP="00AE79C0">
      <w:pPr>
        <w:ind w:firstLineChars="200" w:firstLine="420"/>
        <w:rPr>
          <w:rFonts w:hint="eastAsia"/>
          <w:szCs w:val="21"/>
        </w:rPr>
      </w:pPr>
      <w:r w:rsidRPr="00AE79C0">
        <w:rPr>
          <w:rFonts w:hint="eastAsia"/>
        </w:rPr>
        <w:t>5.</w:t>
      </w:r>
      <w:r w:rsidRPr="00AE79C0">
        <w:rPr>
          <w:rFonts w:hint="eastAsia"/>
        </w:rPr>
        <w:t>“退役大学生士兵”专项硕士研究生招生计划简称“退役大学生士兵计划”。</w:t>
      </w:r>
    </w:p>
    <w:p w:rsidR="00412147" w:rsidRPr="00AE79C0" w:rsidRDefault="00412147" w:rsidP="00AE79C0">
      <w:pPr>
        <w:ind w:firstLineChars="200" w:firstLine="420"/>
        <w:rPr>
          <w:szCs w:val="21"/>
        </w:rPr>
      </w:pPr>
    </w:p>
    <w:sectPr w:rsidR="00412147" w:rsidRPr="00AE79C0" w:rsidSect="00FA7D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45D" w:rsidRDefault="001F645D" w:rsidP="00412147">
      <w:r>
        <w:separator/>
      </w:r>
    </w:p>
  </w:endnote>
  <w:endnote w:type="continuationSeparator" w:id="0">
    <w:p w:rsidR="001F645D" w:rsidRDefault="001F645D" w:rsidP="00412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45D" w:rsidRDefault="001F645D" w:rsidP="00412147">
      <w:r>
        <w:separator/>
      </w:r>
    </w:p>
  </w:footnote>
  <w:footnote w:type="continuationSeparator" w:id="0">
    <w:p w:rsidR="001F645D" w:rsidRDefault="001F645D" w:rsidP="00412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147"/>
    <w:rsid w:val="000D14E6"/>
    <w:rsid w:val="001F645D"/>
    <w:rsid w:val="002D137B"/>
    <w:rsid w:val="002E0DC2"/>
    <w:rsid w:val="00412147"/>
    <w:rsid w:val="00424E36"/>
    <w:rsid w:val="00432020"/>
    <w:rsid w:val="00476852"/>
    <w:rsid w:val="004D2F20"/>
    <w:rsid w:val="007F0DE9"/>
    <w:rsid w:val="0080333F"/>
    <w:rsid w:val="008A2AE9"/>
    <w:rsid w:val="00A05356"/>
    <w:rsid w:val="00A35BDC"/>
    <w:rsid w:val="00A43D35"/>
    <w:rsid w:val="00AE79C0"/>
    <w:rsid w:val="00BC5035"/>
    <w:rsid w:val="00FA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2147"/>
    <w:rPr>
      <w:sz w:val="18"/>
      <w:szCs w:val="18"/>
    </w:rPr>
  </w:style>
  <w:style w:type="paragraph" w:styleId="a4">
    <w:name w:val="footer"/>
    <w:basedOn w:val="a"/>
    <w:link w:val="Char0"/>
    <w:uiPriority w:val="99"/>
    <w:semiHidden/>
    <w:unhideWhenUsed/>
    <w:rsid w:val="004121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2147"/>
    <w:rPr>
      <w:sz w:val="18"/>
      <w:szCs w:val="18"/>
    </w:rPr>
  </w:style>
  <w:style w:type="paragraph" w:styleId="a5">
    <w:name w:val="Normal (Web)"/>
    <w:basedOn w:val="a"/>
    <w:uiPriority w:val="99"/>
    <w:unhideWhenUsed/>
    <w:rsid w:val="004121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2147"/>
    <w:rPr>
      <w:b/>
      <w:bCs/>
    </w:rPr>
  </w:style>
</w:styles>
</file>

<file path=word/webSettings.xml><?xml version="1.0" encoding="utf-8"?>
<w:webSettings xmlns:r="http://schemas.openxmlformats.org/officeDocument/2006/relationships" xmlns:w="http://schemas.openxmlformats.org/wordprocessingml/2006/main">
  <w:divs>
    <w:div w:id="12292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221</Words>
  <Characters>1264</Characters>
  <Application>Microsoft Office Word</Application>
  <DocSecurity>0</DocSecurity>
  <Lines>10</Lines>
  <Paragraphs>2</Paragraphs>
  <ScaleCrop>false</ScaleCrop>
  <Company>微软中国</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2019-03-19T10:48:00Z</dcterms:created>
  <dcterms:modified xsi:type="dcterms:W3CDTF">2019-03-19T11:40:00Z</dcterms:modified>
</cp:coreProperties>
</file>